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9A5" w:rsidRDefault="00A769A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p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EC6D32">
        <w:rPr>
          <w:iCs/>
          <w:color w:val="000000"/>
        </w:rPr>
        <w:t xml:space="preserve">В соответствии с подп. 18.2 п. 18 Инструкции о порядке раскрытия информации на рынке ценных бумаг, утвержденной постановлением Министерства финансов Республики Беларусь от 13.06.2016 N 43 </w:t>
      </w:r>
      <w:r w:rsidR="00117780" w:rsidRPr="00EC6D32">
        <w:rPr>
          <w:iCs/>
          <w:color w:val="000000"/>
        </w:rPr>
        <w:t>"</w:t>
      </w:r>
      <w:r w:rsidRPr="00EC6D32">
        <w:rPr>
          <w:iCs/>
          <w:color w:val="000000"/>
        </w:rPr>
        <w:t>О раскрытии информации на рынке ценных бумаг</w:t>
      </w:r>
      <w:r w:rsidR="00117780" w:rsidRPr="00EC6D32">
        <w:rPr>
          <w:iCs/>
          <w:color w:val="000000"/>
        </w:rPr>
        <w:t>"</w:t>
      </w:r>
      <w:r w:rsidRPr="00EC6D32">
        <w:rPr>
          <w:iCs/>
          <w:color w:val="000000"/>
        </w:rPr>
        <w:t>,</w:t>
      </w:r>
      <w:r w:rsidR="00EB3488">
        <w:rPr>
          <w:iCs/>
          <w:color w:val="000000"/>
        </w:rPr>
        <w:t xml:space="preserve"> эмитент</w:t>
      </w:r>
      <w:r w:rsidR="00077C3A">
        <w:rPr>
          <w:iCs/>
          <w:color w:val="000000"/>
        </w:rPr>
        <w:t xml:space="preserve"> </w:t>
      </w:r>
      <w:r w:rsidR="00EB3488">
        <w:rPr>
          <w:iCs/>
          <w:color w:val="000000"/>
        </w:rPr>
        <w:t xml:space="preserve">                        </w:t>
      </w:r>
      <w:r w:rsidRPr="00EB3488">
        <w:rPr>
          <w:b/>
          <w:iCs/>
          <w:color w:val="000000"/>
        </w:rPr>
        <w:t xml:space="preserve">ЗАО </w:t>
      </w:r>
      <w:r w:rsidR="00FC64AC">
        <w:rPr>
          <w:b/>
          <w:iCs/>
          <w:color w:val="000000"/>
        </w:rPr>
        <w:t>«РИТЭЙЛ КОНСАЛТ»</w:t>
      </w:r>
      <w:r w:rsidRPr="00EC6D32">
        <w:rPr>
          <w:iCs/>
          <w:color w:val="000000"/>
        </w:rPr>
        <w:t xml:space="preserve"> раскрывает следующую информацию</w:t>
      </w:r>
      <w:r w:rsidR="001F55B5">
        <w:rPr>
          <w:iCs/>
          <w:color w:val="000000"/>
        </w:rPr>
        <w:t>.</w:t>
      </w:r>
    </w:p>
    <w:p w:rsidR="001F55B5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p w:rsidR="001F55B5" w:rsidRDefault="001F55B5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О сделке,</w:t>
      </w:r>
      <w:r w:rsidRPr="00AD3FD1">
        <w:rPr>
          <w:sz w:val="30"/>
          <w:szCs w:val="30"/>
        </w:rPr>
        <w:t xml:space="preserve"> </w:t>
      </w:r>
      <w:r>
        <w:rPr>
          <w:sz w:val="30"/>
          <w:szCs w:val="30"/>
        </w:rPr>
        <w:t>в совершении которой имеется заинтересованность аффилированных лиц эмитента:</w:t>
      </w:r>
    </w:p>
    <w:p w:rsidR="001F55B5" w:rsidRPr="00EC6D32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  <w:sz w:val="22"/>
          <w:szCs w:val="22"/>
        </w:rPr>
      </w:pPr>
    </w:p>
    <w:p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0" w:name="78"/>
      <w:bookmarkEnd w:id="0"/>
      <w:r w:rsidRPr="00EC6D32">
        <w:rPr>
          <w:color w:val="000000"/>
        </w:rPr>
        <w:t> 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5"/>
        <w:gridCol w:w="4025"/>
      </w:tblGrid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Полное наименование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769A5" w:rsidRPr="001F55B5" w:rsidRDefault="003E537E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Закрытое акционерное общество </w:t>
            </w:r>
          </w:p>
          <w:p w:rsidR="003E537E" w:rsidRPr="001F55B5" w:rsidRDefault="00FC64AC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«РИТЭЙЛ КОНСАЛТ»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9F4954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>220036, г. Минск, пр.</w:t>
            </w:r>
            <w:r w:rsidR="00AC2B1E" w:rsidRPr="001F55B5">
              <w:rPr>
                <w:iCs/>
                <w:color w:val="000000"/>
              </w:rPr>
              <w:t xml:space="preserve"> </w:t>
            </w:r>
            <w:r w:rsidRPr="001F55B5">
              <w:rPr>
                <w:iCs/>
                <w:color w:val="000000"/>
              </w:rPr>
              <w:t xml:space="preserve">Дзержинского, </w:t>
            </w:r>
            <w:r w:rsidR="00AC2B1E" w:rsidRPr="001F55B5">
              <w:rPr>
                <w:iCs/>
                <w:color w:val="000000"/>
              </w:rPr>
              <w:t>д.</w:t>
            </w:r>
            <w:r w:rsidRPr="001F55B5">
              <w:rPr>
                <w:iCs/>
                <w:color w:val="000000"/>
              </w:rPr>
              <w:t xml:space="preserve">8,  </w:t>
            </w:r>
            <w:r w:rsidR="00117780" w:rsidRPr="001F55B5">
              <w:rPr>
                <w:iCs/>
                <w:color w:val="000000"/>
              </w:rPr>
              <w:t>пом.</w:t>
            </w:r>
            <w:r w:rsidR="009F4954">
              <w:rPr>
                <w:iCs/>
                <w:color w:val="000000"/>
              </w:rPr>
              <w:t>15</w:t>
            </w:r>
            <w:r w:rsidR="00117780" w:rsidRPr="001F55B5">
              <w:rPr>
                <w:iCs/>
                <w:color w:val="000000"/>
              </w:rPr>
              <w:t>02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Дата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9F4954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</w:t>
            </w:r>
            <w:r w:rsidR="003E537E" w:rsidRPr="001F55B5">
              <w:rPr>
                <w:iCs/>
                <w:color w:val="000000"/>
              </w:rPr>
              <w:t>.05.2025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Вид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Договор о передаче полномочий управляющей компании холдинга </w:t>
            </w:r>
            <w:r w:rsidR="00117780" w:rsidRPr="001F55B5">
              <w:rPr>
                <w:iCs/>
                <w:color w:val="000000"/>
              </w:rPr>
              <w:t>по управлению деятельностью дочерней компании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Стороны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D1D48" w:rsidRPr="001F55B5" w:rsidRDefault="009F4954" w:rsidP="003D1D48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ЗАО «</w:t>
            </w:r>
            <w:r w:rsidR="00F50A1E">
              <w:rPr>
                <w:iCs/>
                <w:color w:val="000000"/>
              </w:rPr>
              <w:t>РИТЭЙЛ КОНСАЛТ</w:t>
            </w:r>
            <w:r>
              <w:rPr>
                <w:iCs/>
                <w:color w:val="000000"/>
              </w:rPr>
              <w:t>»</w:t>
            </w:r>
            <w:r w:rsidR="003D1D48" w:rsidRPr="001F55B5">
              <w:rPr>
                <w:iCs/>
                <w:color w:val="000000"/>
              </w:rPr>
              <w:t xml:space="preserve"> – дочерняя компания</w:t>
            </w:r>
            <w:r w:rsidR="00117780" w:rsidRPr="001F55B5">
              <w:rPr>
                <w:iCs/>
                <w:color w:val="000000"/>
              </w:rPr>
              <w:t xml:space="preserve"> холдинга</w:t>
            </w:r>
            <w:r>
              <w:rPr>
                <w:iCs/>
                <w:color w:val="000000"/>
              </w:rPr>
              <w:t>,</w:t>
            </w:r>
          </w:p>
          <w:p w:rsidR="009F4954" w:rsidRPr="001F55B5" w:rsidRDefault="009F4954" w:rsidP="009F4954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ЗАО </w:t>
            </w:r>
            <w:r>
              <w:rPr>
                <w:iCs/>
                <w:color w:val="000000"/>
              </w:rPr>
              <w:t>«</w:t>
            </w:r>
            <w:r w:rsidRPr="001F55B5">
              <w:rPr>
                <w:iCs/>
                <w:color w:val="000000"/>
              </w:rPr>
              <w:t>Патио-Менеджмент</w:t>
            </w:r>
            <w:r>
              <w:rPr>
                <w:iCs/>
                <w:color w:val="000000"/>
              </w:rPr>
              <w:t>»</w:t>
            </w:r>
            <w:r w:rsidRPr="001F55B5">
              <w:rPr>
                <w:iCs/>
                <w:color w:val="000000"/>
              </w:rPr>
              <w:t xml:space="preserve"> – управляющая компания холдинга.</w:t>
            </w:r>
          </w:p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Предмет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F55B5">
              <w:rPr>
                <w:iCs/>
                <w:color w:val="000000"/>
              </w:rPr>
              <w:t xml:space="preserve">Услуги по управлению 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Критерии заинтересованности в соответствии с ч. 1 ст. 57 Закона "О хозяйственных обществах" лиц, указанных в абзацах втором - четвертом ч. 7 ст. 57 Закона "О хозяйственных обществах"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17365B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 w:rsidRPr="0017365B">
              <w:rPr>
                <w:iCs/>
                <w:color w:val="000000"/>
              </w:rPr>
              <w:t>Абз.</w:t>
            </w:r>
            <w:r w:rsidR="003D1D48" w:rsidRPr="0017365B">
              <w:rPr>
                <w:iCs/>
                <w:color w:val="000000"/>
              </w:rPr>
              <w:t>3</w:t>
            </w:r>
            <w:r w:rsidR="009A7431" w:rsidRPr="0017365B">
              <w:rPr>
                <w:iCs/>
                <w:color w:val="000000"/>
              </w:rPr>
              <w:t xml:space="preserve"> </w:t>
            </w:r>
            <w:r w:rsidRPr="0017365B">
              <w:rPr>
                <w:iCs/>
                <w:color w:val="000000"/>
              </w:rPr>
              <w:t>ч.1 ст. 57</w:t>
            </w:r>
            <w:r w:rsidRPr="001F55B5">
              <w:rPr>
                <w:iCs/>
                <w:color w:val="000000"/>
              </w:rPr>
              <w:t xml:space="preserve"> Закона Республики Беларусь </w:t>
            </w:r>
            <w:r w:rsidR="00B900CB" w:rsidRPr="001F55B5">
              <w:rPr>
                <w:iCs/>
                <w:color w:val="000000"/>
              </w:rPr>
              <w:t>"</w:t>
            </w:r>
            <w:r w:rsidRPr="001F55B5">
              <w:rPr>
                <w:iCs/>
                <w:color w:val="000000"/>
              </w:rPr>
              <w:t>О хозяйственных обществах"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>Сумма сделки</w:t>
            </w:r>
          </w:p>
          <w:p w:rsidR="003E537E" w:rsidRPr="00EC6D32" w:rsidRDefault="003E537E" w:rsidP="00E37D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1F55B5" w:rsidRDefault="003E537E" w:rsidP="00E37D60">
            <w:pPr>
              <w:widowControl w:val="0"/>
              <w:autoSpaceDE w:val="0"/>
              <w:autoSpaceDN w:val="0"/>
              <w:adjustRightInd w:val="0"/>
              <w:ind w:left="41" w:right="122"/>
              <w:jc w:val="both"/>
              <w:rPr>
                <w:iCs/>
                <w:color w:val="000000"/>
              </w:rPr>
            </w:pPr>
            <w:r w:rsidRPr="001F55B5">
              <w:rPr>
                <w:color w:val="000000"/>
              </w:rPr>
              <w:t>Стоимость услуг по управлению рассчитывается в соответствии с действующими в Управляющей компании тарифами, которые на дату заключения настоящего договора согласованы между Сторонами путем обмена документами в электронном виде</w:t>
            </w:r>
          </w:p>
        </w:tc>
      </w:tr>
      <w:tr w:rsidR="003E537E" w:rsidRPr="00EC6D32" w:rsidTr="00E37D60">
        <w:tc>
          <w:tcPr>
            <w:tcW w:w="5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3E537E" w:rsidRPr="00EC6D32" w:rsidRDefault="003E537E" w:rsidP="009F4954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0"/>
                <w:szCs w:val="20"/>
              </w:rPr>
            </w:pPr>
            <w:r w:rsidRPr="00EC6D32">
              <w:rPr>
                <w:iCs/>
                <w:color w:val="000000"/>
                <w:sz w:val="20"/>
                <w:szCs w:val="20"/>
              </w:rPr>
              <w:t xml:space="preserve">Балансовая стоимость активов ЗАО </w:t>
            </w:r>
            <w:r w:rsidR="009F4954">
              <w:rPr>
                <w:iCs/>
                <w:color w:val="000000"/>
                <w:sz w:val="20"/>
                <w:szCs w:val="20"/>
              </w:rPr>
              <w:t xml:space="preserve">«РИТЭЙЛ КОНСАЛТ», </w:t>
            </w:r>
            <w:r w:rsidRPr="00EC6D32">
              <w:rPr>
                <w:iCs/>
                <w:color w:val="000000"/>
                <w:sz w:val="20"/>
                <w:szCs w:val="20"/>
              </w:rPr>
              <w:t>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F55B5" w:rsidRDefault="001F65BE" w:rsidP="001F65BE">
            <w:r w:rsidRPr="001F65BE">
              <w:t>1</w:t>
            </w:r>
            <w:r>
              <w:t xml:space="preserve"> </w:t>
            </w:r>
            <w:r w:rsidRPr="001F65BE">
              <w:t xml:space="preserve">145 </w:t>
            </w:r>
            <w:r>
              <w:t xml:space="preserve">000 </w:t>
            </w:r>
            <w:proofErr w:type="spellStart"/>
            <w:r>
              <w:t>бел.</w:t>
            </w:r>
            <w:r w:rsidRPr="001F65BE">
              <w:t>руб</w:t>
            </w:r>
            <w:proofErr w:type="spellEnd"/>
            <w:r w:rsidRPr="001F65BE">
              <w:t>.</w:t>
            </w:r>
          </w:p>
          <w:p w:rsidR="003E537E" w:rsidRPr="001F55B5" w:rsidRDefault="001F55B5" w:rsidP="001F55B5">
            <w:pPr>
              <w:widowControl w:val="0"/>
              <w:autoSpaceDE w:val="0"/>
              <w:autoSpaceDN w:val="0"/>
              <w:adjustRightInd w:val="0"/>
              <w:ind w:left="41" w:right="122"/>
              <w:rPr>
                <w:iCs/>
                <w:color w:val="000000"/>
              </w:rPr>
            </w:pPr>
            <w:r>
              <w:t>(на 30.04.2025)</w:t>
            </w:r>
            <w:bookmarkStart w:id="1" w:name="_GoBack"/>
            <w:bookmarkEnd w:id="1"/>
          </w:p>
        </w:tc>
      </w:tr>
    </w:tbl>
    <w:p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:rsidR="00077C3A" w:rsidRDefault="00077C3A"/>
    <w:p w:rsidR="00077C3A" w:rsidRDefault="00077C3A"/>
    <w:p w:rsidR="00077C3A" w:rsidRDefault="00077C3A"/>
    <w:p w:rsidR="00077C3A" w:rsidRDefault="00077C3A"/>
    <w:p w:rsidR="00077C3A" w:rsidRDefault="00077C3A"/>
    <w:p w:rsidR="00077C3A" w:rsidRDefault="00077C3A"/>
    <w:p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F55B5"/>
    <w:rsid w:val="001F65BE"/>
    <w:rsid w:val="003D1D48"/>
    <w:rsid w:val="003E537E"/>
    <w:rsid w:val="0069091B"/>
    <w:rsid w:val="00720C5D"/>
    <w:rsid w:val="007B296F"/>
    <w:rsid w:val="00934CDF"/>
    <w:rsid w:val="009A7431"/>
    <w:rsid w:val="009F4954"/>
    <w:rsid w:val="00A769A5"/>
    <w:rsid w:val="00AC2B1E"/>
    <w:rsid w:val="00B900CB"/>
    <w:rsid w:val="00BA263E"/>
    <w:rsid w:val="00C4184E"/>
    <w:rsid w:val="00EB3488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235D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Василевская Лариса</cp:lastModifiedBy>
  <cp:revision>21</cp:revision>
  <dcterms:created xsi:type="dcterms:W3CDTF">2025-05-15T11:04:00Z</dcterms:created>
  <dcterms:modified xsi:type="dcterms:W3CDTF">2025-05-19T07:23:00Z</dcterms:modified>
</cp:coreProperties>
</file>