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13E7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C53482">
        <w:rPr>
          <w:rFonts w:ascii="Times New Roman" w:hAnsi="Times New Roman" w:cs="Times New Roman"/>
          <w:b/>
        </w:rPr>
        <w:t>Годовой отчет ОАО "</w:t>
      </w:r>
      <w:r>
        <w:rPr>
          <w:rFonts w:ascii="Times New Roman" w:hAnsi="Times New Roman" w:cs="Times New Roman"/>
          <w:b/>
        </w:rPr>
        <w:t>СП-Строй</w:t>
      </w:r>
      <w:r w:rsidRPr="00C53482">
        <w:rPr>
          <w:rFonts w:ascii="Times New Roman" w:hAnsi="Times New Roman" w:cs="Times New Roman"/>
          <w:b/>
        </w:rPr>
        <w:t xml:space="preserve">"за </w:t>
      </w:r>
      <w:r w:rsidR="00C84EF6">
        <w:rPr>
          <w:rFonts w:ascii="Times New Roman" w:hAnsi="Times New Roman" w:cs="Times New Roman"/>
          <w:b/>
        </w:rPr>
        <w:t>202</w:t>
      </w:r>
      <w:r w:rsidR="00050306">
        <w:rPr>
          <w:rFonts w:ascii="Times New Roman" w:hAnsi="Times New Roman" w:cs="Times New Roman"/>
          <w:b/>
        </w:rPr>
        <w:t>5</w:t>
      </w:r>
      <w:r w:rsidRPr="00C53482">
        <w:rPr>
          <w:rFonts w:ascii="Times New Roman" w:hAnsi="Times New Roman" w:cs="Times New Roman"/>
          <w:b/>
        </w:rPr>
        <w:t xml:space="preserve"> год</w:t>
      </w:r>
    </w:p>
    <w:p w:rsidR="00E013E7" w:rsidRPr="00C53482" w:rsidRDefault="00E013E7" w:rsidP="00E013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2"/>
        <w:gridCol w:w="6"/>
        <w:gridCol w:w="1886"/>
        <w:gridCol w:w="1764"/>
        <w:gridCol w:w="1598"/>
        <w:gridCol w:w="448"/>
        <w:gridCol w:w="1423"/>
        <w:gridCol w:w="391"/>
        <w:gridCol w:w="708"/>
        <w:gridCol w:w="318"/>
        <w:gridCol w:w="1490"/>
        <w:gridCol w:w="34"/>
      </w:tblGrid>
      <w:tr w:rsidR="00E013E7" w:rsidRPr="00727087" w:rsidTr="00050306">
        <w:trPr>
          <w:trHeight w:val="299"/>
        </w:trPr>
        <w:tc>
          <w:tcPr>
            <w:tcW w:w="4091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643090" w:rsidP="00E013E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4. </w:t>
            </w:r>
            <w:r w:rsidR="00E013E7"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Доля государства в уставном фонде эмитента (всего в %):</w:t>
            </w:r>
          </w:p>
        </w:tc>
        <w:tc>
          <w:tcPr>
            <w:tcW w:w="90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13E7" w:rsidRPr="00727087" w:rsidRDefault="00E013E7" w:rsidP="00E013E7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99,6732</w:t>
            </w:r>
          </w:p>
        </w:tc>
      </w:tr>
      <w:tr w:rsidR="00643090" w:rsidRPr="00727087" w:rsidTr="00050306">
        <w:trPr>
          <w:trHeight w:val="299"/>
        </w:trPr>
        <w:tc>
          <w:tcPr>
            <w:tcW w:w="4091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43090" w:rsidRPr="00643090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643090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5. Количество акционеров, всего</w:t>
            </w:r>
          </w:p>
        </w:tc>
        <w:tc>
          <w:tcPr>
            <w:tcW w:w="90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43090" w:rsidRDefault="00643090" w:rsidP="00643090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16"/>
                <w:szCs w:val="16"/>
              </w:rPr>
              <w:t>121</w:t>
            </w:r>
          </w:p>
        </w:tc>
      </w:tr>
      <w:tr w:rsidR="00643090" w:rsidRPr="00727087" w:rsidTr="00050306">
        <w:trPr>
          <w:gridBefore w:val="2"/>
          <w:gridAfter w:val="1"/>
          <w:wBefore w:w="38" w:type="pct"/>
          <w:wAfter w:w="18" w:type="pct"/>
          <w:trHeight w:val="315"/>
        </w:trPr>
        <w:tc>
          <w:tcPr>
            <w:tcW w:w="258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090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6. </w:t>
            </w: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Информация о дивидендах и акциях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699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643090" w:rsidRPr="00727087" w:rsidTr="00050306">
        <w:trPr>
          <w:gridBefore w:val="2"/>
          <w:gridAfter w:val="1"/>
          <w:wBefore w:w="38" w:type="pct"/>
          <w:wAfter w:w="18" w:type="pct"/>
          <w:trHeight w:val="315"/>
        </w:trPr>
        <w:tc>
          <w:tcPr>
            <w:tcW w:w="258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3090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2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bookmarkStart w:id="0" w:name="_GoBack"/>
            <w:bookmarkEnd w:id="0"/>
          </w:p>
        </w:tc>
        <w:tc>
          <w:tcPr>
            <w:tcW w:w="699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3090" w:rsidRPr="00727087" w:rsidRDefault="00643090" w:rsidP="0064309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</w:tr>
      <w:tr w:rsidR="00643090" w:rsidRPr="00727087" w:rsidTr="00050306">
        <w:trPr>
          <w:gridBefore w:val="2"/>
          <w:gridAfter w:val="1"/>
          <w:wBefore w:w="38" w:type="pct"/>
          <w:wAfter w:w="18" w:type="pct"/>
          <w:trHeight w:val="865"/>
        </w:trPr>
        <w:tc>
          <w:tcPr>
            <w:tcW w:w="25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9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69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отчетный период</w:t>
            </w:r>
          </w:p>
        </w:tc>
        <w:tc>
          <w:tcPr>
            <w:tcW w:w="7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За аналогичный период прошлого года</w:t>
            </w:r>
          </w:p>
        </w:tc>
      </w:tr>
      <w:tr w:rsidR="00050306" w:rsidRPr="00727087" w:rsidTr="00050306">
        <w:trPr>
          <w:gridBefore w:val="2"/>
          <w:gridAfter w:val="1"/>
          <w:wBefore w:w="38" w:type="pct"/>
          <w:wAfter w:w="18" w:type="pct"/>
          <w:trHeight w:val="48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0306" w:rsidRPr="00727087" w:rsidRDefault="00050306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Начислено на выплату дивидендов в данном отчетном  периоде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50306" w:rsidRPr="00727087" w:rsidRDefault="00050306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050306" w:rsidRPr="00050306" w:rsidRDefault="00050306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119,69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050306" w:rsidRPr="00050306" w:rsidRDefault="00050306" w:rsidP="00CB5CE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110,69</w:t>
            </w:r>
          </w:p>
        </w:tc>
      </w:tr>
      <w:tr w:rsidR="00050306" w:rsidRPr="00727087" w:rsidTr="00050306">
        <w:trPr>
          <w:gridBefore w:val="2"/>
          <w:gridAfter w:val="1"/>
          <w:wBefore w:w="38" w:type="pct"/>
          <w:wAfter w:w="18" w:type="pct"/>
          <w:trHeight w:val="48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0306" w:rsidRPr="00727087" w:rsidRDefault="00050306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Фактически выплаченные дивиденды в данном отчетном  периоде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50306" w:rsidRPr="00727087" w:rsidRDefault="00050306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050306" w:rsidRPr="00050306" w:rsidRDefault="00050306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119,69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050306" w:rsidRPr="00050306" w:rsidRDefault="00050306" w:rsidP="00CB5CE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110,69</w:t>
            </w:r>
          </w:p>
        </w:tc>
      </w:tr>
      <w:tr w:rsidR="00050306" w:rsidRPr="00727087" w:rsidTr="00050306">
        <w:trPr>
          <w:gridBefore w:val="2"/>
          <w:gridAfter w:val="1"/>
          <w:wBefore w:w="38" w:type="pct"/>
          <w:wAfter w:w="18" w:type="pct"/>
          <w:trHeight w:val="48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0306" w:rsidRPr="00727087" w:rsidRDefault="00050306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50306" w:rsidRPr="00727087" w:rsidRDefault="00050306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050306" w:rsidRPr="00050306" w:rsidRDefault="00050306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0,130867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050306" w:rsidRPr="00050306" w:rsidRDefault="00050306" w:rsidP="00CB5CE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0,121034</w:t>
            </w:r>
          </w:p>
        </w:tc>
      </w:tr>
      <w:tr w:rsidR="00050306" w:rsidRPr="00727087" w:rsidTr="00050306">
        <w:trPr>
          <w:gridBefore w:val="2"/>
          <w:gridAfter w:val="1"/>
          <w:wBefore w:w="38" w:type="pct"/>
          <w:wAfter w:w="18" w:type="pct"/>
          <w:trHeight w:val="48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0306" w:rsidRPr="00727087" w:rsidRDefault="00050306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50306" w:rsidRPr="00727087" w:rsidRDefault="00050306" w:rsidP="00F67D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050306" w:rsidRPr="00050306" w:rsidRDefault="00050306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0,130867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050306" w:rsidRPr="00050306" w:rsidRDefault="00050306" w:rsidP="00CB5CE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0,121034</w:t>
            </w:r>
          </w:p>
        </w:tc>
      </w:tr>
      <w:tr w:rsidR="00643090" w:rsidRPr="00727087" w:rsidTr="00050306">
        <w:trPr>
          <w:gridBefore w:val="2"/>
          <w:gridAfter w:val="1"/>
          <w:wBefore w:w="38" w:type="pct"/>
          <w:wAfter w:w="18" w:type="pct"/>
          <w:trHeight w:val="34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Период, за который выплачивались дивиденды 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месяц, квартал, год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643090" w:rsidRPr="00727087" w:rsidRDefault="00643090" w:rsidP="000503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за 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год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643090" w:rsidRPr="00727087" w:rsidTr="00050306">
        <w:trPr>
          <w:gridBefore w:val="2"/>
          <w:gridAfter w:val="1"/>
          <w:wBefore w:w="38" w:type="pct"/>
          <w:wAfter w:w="18" w:type="pct"/>
          <w:trHeight w:val="416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(даты) принятия решений о выплате дивидендов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643090" w:rsidRPr="00727087" w:rsidRDefault="00F67D34" w:rsidP="000503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643090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.03.20</w:t>
            </w:r>
            <w:r w:rsidR="00643090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 w:rsidR="00643090" w:rsidRPr="008F3125">
              <w:rPr>
                <w:rFonts w:ascii="Times New Roman" w:eastAsia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643090" w:rsidRPr="00727087" w:rsidTr="00050306">
        <w:trPr>
          <w:gridBefore w:val="2"/>
          <w:gridAfter w:val="1"/>
          <w:wBefore w:w="38" w:type="pct"/>
          <w:wAfter w:w="18" w:type="pct"/>
          <w:trHeight w:val="422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(сроки) выплаты дивидендов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число, месяц, год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643090" w:rsidRPr="00727087" w:rsidRDefault="00643090" w:rsidP="0005030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 01.04.202</w:t>
            </w:r>
            <w:r w:rsid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по 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.20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  <w:r w:rsidR="00050306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X</w:t>
            </w:r>
          </w:p>
        </w:tc>
      </w:tr>
      <w:tr w:rsidR="00643090" w:rsidRPr="00727087" w:rsidTr="00050306">
        <w:trPr>
          <w:gridBefore w:val="2"/>
          <w:gridAfter w:val="1"/>
          <w:wBefore w:w="38" w:type="pct"/>
          <w:wAfter w:w="18" w:type="pct"/>
          <w:trHeight w:val="450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акции имуществом общества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рублей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43090" w:rsidRPr="00831CA0" w:rsidRDefault="00831CA0" w:rsidP="00F67D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31CA0">
              <w:rPr>
                <w:rFonts w:ascii="Times New Roman" w:eastAsia="Times New Roman" w:hAnsi="Times New Roman" w:cs="Times New Roman"/>
                <w:sz w:val="20"/>
                <w:szCs w:val="20"/>
              </w:rPr>
              <w:t>4,16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43090" w:rsidRPr="00727087" w:rsidRDefault="00050306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3,84</w:t>
            </w:r>
          </w:p>
        </w:tc>
      </w:tr>
      <w:tr w:rsidR="00643090" w:rsidRPr="00727087" w:rsidTr="00050306">
        <w:trPr>
          <w:gridBefore w:val="2"/>
          <w:gridAfter w:val="1"/>
          <w:wBefore w:w="38" w:type="pct"/>
          <w:wAfter w:w="18" w:type="pct"/>
          <w:trHeight w:val="435"/>
        </w:trPr>
        <w:tc>
          <w:tcPr>
            <w:tcW w:w="2588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простых акций, находящихся на балансе общества</w:t>
            </w:r>
          </w:p>
        </w:tc>
        <w:tc>
          <w:tcPr>
            <w:tcW w:w="9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3090" w:rsidRPr="00727087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штук</w:t>
            </w:r>
          </w:p>
        </w:tc>
        <w:tc>
          <w:tcPr>
            <w:tcW w:w="699" w:type="pct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hideMark/>
          </w:tcPr>
          <w:p w:rsidR="00643090" w:rsidRPr="00727087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727087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643090" w:rsidRPr="00D7449F" w:rsidTr="00050306">
        <w:trPr>
          <w:gridBefore w:val="1"/>
          <w:gridAfter w:val="1"/>
          <w:wBefore w:w="36" w:type="pct"/>
          <w:wAfter w:w="18" w:type="pct"/>
          <w:trHeight w:val="555"/>
        </w:trPr>
        <w:tc>
          <w:tcPr>
            <w:tcW w:w="2811" w:type="pct"/>
            <w:gridSpan w:val="5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поступившие в распоряжение общества.</w:t>
            </w:r>
          </w:p>
        </w:tc>
        <w:tc>
          <w:tcPr>
            <w:tcW w:w="2136" w:type="pct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А</w:t>
            </w:r>
            <w:r w:rsidRPr="00D7449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кции, приобретенные в целях сокращения общего количества</w:t>
            </w:r>
          </w:p>
        </w:tc>
      </w:tr>
      <w:tr w:rsidR="00643090" w:rsidRPr="00D7449F" w:rsidTr="00050306">
        <w:trPr>
          <w:gridBefore w:val="1"/>
          <w:gridAfter w:val="1"/>
          <w:wBefore w:w="36" w:type="pct"/>
          <w:wAfter w:w="18" w:type="pct"/>
          <w:trHeight w:val="700"/>
        </w:trPr>
        <w:tc>
          <w:tcPr>
            <w:tcW w:w="932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 акций на счет "депо" общества</w:t>
            </w:r>
          </w:p>
        </w:tc>
        <w:tc>
          <w:tcPr>
            <w:tcW w:w="8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</w:t>
            </w:r>
          </w:p>
        </w:tc>
        <w:tc>
          <w:tcPr>
            <w:tcW w:w="1009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Срок реализации акций, поступивших в распоряжение общества</w:t>
            </w:r>
          </w:p>
        </w:tc>
        <w:tc>
          <w:tcPr>
            <w:tcW w:w="89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зачисления акций на счет "депо" общества</w:t>
            </w:r>
          </w:p>
        </w:tc>
        <w:tc>
          <w:tcPr>
            <w:tcW w:w="1241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643090" w:rsidRPr="00D7449F" w:rsidRDefault="00643090" w:rsidP="006430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Количество акций, шт</w:t>
            </w:r>
          </w:p>
        </w:tc>
      </w:tr>
      <w:tr w:rsidR="00643090" w:rsidRPr="00D7449F" w:rsidTr="00050306">
        <w:trPr>
          <w:gridBefore w:val="1"/>
          <w:gridAfter w:val="1"/>
          <w:wBefore w:w="36" w:type="pct"/>
          <w:wAfter w:w="18" w:type="pct"/>
          <w:trHeight w:val="255"/>
        </w:trPr>
        <w:tc>
          <w:tcPr>
            <w:tcW w:w="932" w:type="pct"/>
            <w:gridSpan w:val="2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009" w:type="pct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241" w:type="pct"/>
            <w:gridSpan w:val="3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643090" w:rsidRPr="00D7449F" w:rsidRDefault="00643090" w:rsidP="0064309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7449F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:rsidR="00D81ADC" w:rsidRDefault="00D81ADC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E013E7" w:rsidRPr="00210C94" w:rsidRDefault="00643090" w:rsidP="0039475F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10. 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>Дата проведения годового общего собрания акционеров, на котором утвержд</w:t>
      </w:r>
      <w:r w:rsidR="007450FC">
        <w:rPr>
          <w:rFonts w:ascii="Times New Roman" w:hAnsi="Times New Roman" w:cs="Times New Roman"/>
          <w:b/>
          <w:sz w:val="20"/>
          <w:szCs w:val="20"/>
        </w:rPr>
        <w:t>ены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 xml:space="preserve"> годовой </w:t>
      </w:r>
      <w:r w:rsidR="007450FC">
        <w:rPr>
          <w:rFonts w:ascii="Times New Roman" w:hAnsi="Times New Roman" w:cs="Times New Roman"/>
          <w:b/>
          <w:sz w:val="20"/>
          <w:szCs w:val="20"/>
        </w:rPr>
        <w:t xml:space="preserve">отчет, 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>бухгалтерский баланс</w:t>
      </w:r>
      <w:r w:rsidR="00210C94">
        <w:rPr>
          <w:rFonts w:ascii="Times New Roman" w:hAnsi="Times New Roman" w:cs="Times New Roman"/>
          <w:b/>
          <w:sz w:val="20"/>
          <w:szCs w:val="20"/>
        </w:rPr>
        <w:t>, отчет о прибылях и убытках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 xml:space="preserve"> за отчетный год: </w:t>
      </w:r>
      <w:r w:rsidR="00210C94" w:rsidRPr="00F67D34">
        <w:rPr>
          <w:rFonts w:ascii="Times New Roman" w:hAnsi="Times New Roman" w:cs="Times New Roman"/>
          <w:sz w:val="20"/>
          <w:szCs w:val="20"/>
        </w:rPr>
        <w:t>2</w:t>
      </w:r>
      <w:r w:rsidR="00050306">
        <w:rPr>
          <w:rFonts w:ascii="Times New Roman" w:hAnsi="Times New Roman" w:cs="Times New Roman"/>
          <w:sz w:val="20"/>
          <w:szCs w:val="20"/>
        </w:rPr>
        <w:t>4</w:t>
      </w:r>
      <w:r w:rsidR="00E013E7" w:rsidRPr="00F67D34">
        <w:rPr>
          <w:rFonts w:ascii="Times New Roman" w:hAnsi="Times New Roman" w:cs="Times New Roman"/>
          <w:sz w:val="20"/>
          <w:szCs w:val="20"/>
        </w:rPr>
        <w:t xml:space="preserve"> марта 20</w:t>
      </w:r>
      <w:r w:rsidR="008F45F1" w:rsidRPr="00F67D34">
        <w:rPr>
          <w:rFonts w:ascii="Times New Roman" w:hAnsi="Times New Roman" w:cs="Times New Roman"/>
          <w:sz w:val="20"/>
          <w:szCs w:val="20"/>
        </w:rPr>
        <w:t>2</w:t>
      </w:r>
      <w:r w:rsidR="00050306">
        <w:rPr>
          <w:rFonts w:ascii="Times New Roman" w:hAnsi="Times New Roman" w:cs="Times New Roman"/>
          <w:sz w:val="20"/>
          <w:szCs w:val="20"/>
        </w:rPr>
        <w:t>6</w:t>
      </w:r>
      <w:r w:rsidR="00E013E7" w:rsidRPr="00F67D34">
        <w:rPr>
          <w:rFonts w:ascii="Times New Roman" w:hAnsi="Times New Roman" w:cs="Times New Roman"/>
          <w:sz w:val="20"/>
          <w:szCs w:val="20"/>
        </w:rPr>
        <w:t xml:space="preserve"> года.</w:t>
      </w:r>
    </w:p>
    <w:p w:rsidR="0039475F" w:rsidRPr="008F3125" w:rsidRDefault="0039475F" w:rsidP="00E013E7">
      <w:pPr>
        <w:spacing w:after="0" w:line="240" w:lineRule="auto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761C5F" w:rsidRDefault="00643090" w:rsidP="00E013E7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13. 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 xml:space="preserve">Сведения о применении открытым акционерным обществом Свода правил корпоративного поведения (только в составе годового отчета): </w:t>
      </w:r>
      <w:r w:rsidR="00761C5F" w:rsidRPr="00226406">
        <w:rPr>
          <w:rFonts w:ascii="Times New Roman" w:hAnsi="Times New Roman" w:cs="Times New Roman"/>
          <w:sz w:val="20"/>
          <w:szCs w:val="20"/>
        </w:rPr>
        <w:t xml:space="preserve">В обществе применяются следующие локальные нормативные документы: положение о наблюдательном совете, положение о ревизионной комиссии, регламент работы с реестром владельцев ценных бумаг, положение </w:t>
      </w:r>
      <w:r w:rsidR="00226406">
        <w:rPr>
          <w:rFonts w:ascii="Times New Roman" w:hAnsi="Times New Roman" w:cs="Times New Roman"/>
          <w:sz w:val="20"/>
          <w:szCs w:val="20"/>
        </w:rPr>
        <w:t xml:space="preserve">о порядке учета </w:t>
      </w:r>
      <w:r w:rsidR="00761C5F" w:rsidRPr="00226406">
        <w:rPr>
          <w:rFonts w:ascii="Times New Roman" w:hAnsi="Times New Roman" w:cs="Times New Roman"/>
          <w:sz w:val="20"/>
          <w:szCs w:val="20"/>
        </w:rPr>
        <w:t>аффилированных лиц</w:t>
      </w:r>
      <w:r w:rsidR="00226406">
        <w:rPr>
          <w:rFonts w:ascii="Times New Roman" w:hAnsi="Times New Roman" w:cs="Times New Roman"/>
          <w:sz w:val="20"/>
          <w:szCs w:val="20"/>
        </w:rPr>
        <w:t xml:space="preserve"> и согласования сделок, в совершении которых имеется заинтересованность аффилированных лиц</w:t>
      </w:r>
      <w:r w:rsidR="00761C5F" w:rsidRPr="00226406">
        <w:rPr>
          <w:rFonts w:ascii="Times New Roman" w:hAnsi="Times New Roman" w:cs="Times New Roman"/>
          <w:sz w:val="20"/>
          <w:szCs w:val="20"/>
        </w:rPr>
        <w:t>, положение о дивидендной политике, корпоративный кодекс.</w:t>
      </w:r>
    </w:p>
    <w:p w:rsidR="00643090" w:rsidRPr="001252CA" w:rsidRDefault="00643090" w:rsidP="00E013E7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643090">
        <w:rPr>
          <w:rFonts w:ascii="Times New Roman" w:hAnsi="Times New Roman" w:cs="Times New Roman"/>
          <w:b/>
          <w:sz w:val="20"/>
          <w:szCs w:val="20"/>
        </w:rPr>
        <w:t>13</w:t>
      </w:r>
      <w:r w:rsidRPr="00643090">
        <w:rPr>
          <w:rFonts w:ascii="Times New Roman" w:hAnsi="Times New Roman" w:cs="Times New Roman"/>
          <w:b/>
          <w:sz w:val="20"/>
          <w:szCs w:val="20"/>
          <w:vertAlign w:val="superscript"/>
        </w:rPr>
        <w:t>1</w:t>
      </w:r>
      <w:r>
        <w:rPr>
          <w:rFonts w:ascii="Times New Roman" w:hAnsi="Times New Roman" w:cs="Times New Roman"/>
          <w:b/>
          <w:sz w:val="20"/>
          <w:szCs w:val="20"/>
          <w:vertAlign w:val="superscript"/>
        </w:rPr>
        <w:t xml:space="preserve">  </w:t>
      </w:r>
      <w:r w:rsidRPr="008F3125">
        <w:rPr>
          <w:rFonts w:ascii="Times New Roman" w:hAnsi="Times New Roman" w:cs="Times New Roman"/>
          <w:b/>
          <w:sz w:val="20"/>
          <w:szCs w:val="20"/>
        </w:rPr>
        <w:t xml:space="preserve">Сведения о </w:t>
      </w:r>
      <w:r w:rsidR="001252CA">
        <w:rPr>
          <w:rFonts w:ascii="Times New Roman" w:hAnsi="Times New Roman" w:cs="Times New Roman"/>
          <w:b/>
          <w:sz w:val="20"/>
          <w:szCs w:val="20"/>
        </w:rPr>
        <w:t>реализации</w:t>
      </w:r>
      <w:r w:rsidRPr="008F3125">
        <w:rPr>
          <w:rFonts w:ascii="Times New Roman" w:hAnsi="Times New Roman" w:cs="Times New Roman"/>
          <w:b/>
          <w:sz w:val="20"/>
          <w:szCs w:val="20"/>
        </w:rPr>
        <w:t xml:space="preserve"> открытым акционерным обществом</w:t>
      </w:r>
      <w:r w:rsidR="001252CA">
        <w:rPr>
          <w:rFonts w:ascii="Times New Roman" w:hAnsi="Times New Roman" w:cs="Times New Roman"/>
          <w:b/>
          <w:sz w:val="20"/>
          <w:szCs w:val="20"/>
        </w:rPr>
        <w:t xml:space="preserve"> мер, направленных на достижение целей в области устойчивого развития, а также соблюдение иных международных стандартов в сфере экологического, социального и корпоративного управления: </w:t>
      </w:r>
    </w:p>
    <w:p w:rsidR="00E013E7" w:rsidRPr="00226406" w:rsidRDefault="0064309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14. </w:t>
      </w:r>
      <w:r w:rsidR="00E013E7" w:rsidRPr="008F3125">
        <w:rPr>
          <w:rFonts w:ascii="Times New Roman" w:hAnsi="Times New Roman" w:cs="Times New Roman"/>
          <w:b/>
          <w:sz w:val="20"/>
          <w:szCs w:val="20"/>
        </w:rPr>
        <w:t>Адрес официального сайта открытого акционерного общества в глобальной компьютерной сети Интернет:</w:t>
      </w:r>
      <w:r w:rsidR="0022640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61C5F" w:rsidRPr="00226406">
        <w:rPr>
          <w:rFonts w:ascii="Times New Roman" w:hAnsi="Times New Roman" w:cs="Times New Roman"/>
          <w:sz w:val="20"/>
          <w:szCs w:val="20"/>
        </w:rPr>
        <w:t>отсутствует</w:t>
      </w:r>
      <w:r w:rsidR="00761C5F" w:rsidRPr="00226406">
        <w:rPr>
          <w:rFonts w:ascii="Times New Roman" w:hAnsi="Times New Roman" w:cs="Times New Roman"/>
          <w:b/>
          <w:sz w:val="20"/>
          <w:szCs w:val="20"/>
        </w:rPr>
        <w:t>.</w:t>
      </w: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7C58B0" w:rsidRDefault="007C58B0" w:rsidP="00E013E7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91AC2" w:rsidRDefault="00991AC2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4B0FE9" w:rsidRDefault="004B0FE9">
      <w:pPr>
        <w:rPr>
          <w:rFonts w:ascii="Times New Roman" w:hAnsi="Times New Roman" w:cs="Times New Roman"/>
          <w:sz w:val="24"/>
          <w:szCs w:val="24"/>
        </w:rPr>
      </w:pPr>
    </w:p>
    <w:p w:rsidR="004B0FE9" w:rsidRDefault="004B0FE9">
      <w:pPr>
        <w:rPr>
          <w:rFonts w:ascii="Times New Roman" w:hAnsi="Times New Roman" w:cs="Times New Roman"/>
          <w:sz w:val="24"/>
          <w:szCs w:val="24"/>
        </w:rPr>
      </w:pPr>
    </w:p>
    <w:p w:rsidR="007D5CF2" w:rsidRDefault="007D5CF2">
      <w:pPr>
        <w:rPr>
          <w:rFonts w:ascii="Times New Roman" w:hAnsi="Times New Roman" w:cs="Times New Roman"/>
          <w:sz w:val="24"/>
          <w:szCs w:val="24"/>
        </w:rPr>
      </w:pPr>
    </w:p>
    <w:p w:rsidR="004B0FE9" w:rsidRDefault="004B0FE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EDD802E" wp14:editId="3B6E76DC">
            <wp:extent cx="6550916" cy="965562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52542" cy="965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FE9" w:rsidRDefault="004B0FE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876A94D" wp14:editId="3B9AC35A">
            <wp:extent cx="6509657" cy="964474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07191" cy="9641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FE9" w:rsidRDefault="004B0FE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F8A24F4" wp14:editId="0BCAFE07">
            <wp:extent cx="6585857" cy="949234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91088" cy="949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FE9" w:rsidRDefault="004B0FE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BACF5FE" wp14:editId="5124D2C7">
            <wp:extent cx="6553200" cy="954677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54900" cy="9549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FE9" w:rsidRDefault="004B0FE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28693C7" wp14:editId="4FE002A6">
            <wp:extent cx="6564086" cy="988422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64086" cy="9884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0FE9" w:rsidRDefault="004B0FE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0FD8646" wp14:editId="4B184488">
            <wp:extent cx="6411686" cy="949234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10577" cy="949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C7EC4CD" wp14:editId="22818BFF">
            <wp:extent cx="6553200" cy="96012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51507" cy="959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3037630" wp14:editId="36D9B3C7">
            <wp:extent cx="6607629" cy="976448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09883" cy="9767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B4FA1A2" wp14:editId="0589D82F">
            <wp:extent cx="6564086" cy="969917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66347" cy="970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9CBB381" wp14:editId="30A8AAB3">
            <wp:extent cx="6379029" cy="965562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79029" cy="9655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B2F4A82" wp14:editId="704A2EAC">
            <wp:extent cx="6400800" cy="96774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4032" cy="9682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1E1B52F" wp14:editId="285FAA21">
            <wp:extent cx="6368143" cy="956854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69795" cy="957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A29AF3B" wp14:editId="2985A1A0">
            <wp:extent cx="6498772" cy="96774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00434" cy="96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1C9844B" wp14:editId="0AE51D5F">
            <wp:extent cx="6498772" cy="981891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02054" cy="9823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BD57BB1" wp14:editId="47F7258B">
            <wp:extent cx="6564086" cy="986245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64086" cy="9862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3191290" wp14:editId="55965729">
            <wp:extent cx="6564086" cy="94488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65215" cy="945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487943C" wp14:editId="204EA707">
            <wp:extent cx="6498772" cy="954677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94290" cy="9540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E7FD3DD" wp14:editId="05F5C2A5">
            <wp:extent cx="6498772" cy="976448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96547" cy="9761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2CBE494" wp14:editId="230CC80D">
            <wp:extent cx="6542314" cy="6019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542314" cy="601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8B7510C" wp14:editId="0BAD123A">
            <wp:extent cx="6542314" cy="352697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42314" cy="3526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651F347" wp14:editId="2BD8FEA6">
            <wp:extent cx="6477000" cy="973182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74782" cy="972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5430165" wp14:editId="7F525E85">
            <wp:extent cx="6368143" cy="9481457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71437" cy="9486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957B04D" wp14:editId="125E1CF0">
            <wp:extent cx="6455229" cy="95250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58584" cy="952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7E16171" wp14:editId="5C63F10F">
            <wp:extent cx="6368143" cy="961208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68143" cy="961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83204B9" wp14:editId="756179D7">
            <wp:extent cx="6443734" cy="964474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449305" cy="9653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A8BBB2C" wp14:editId="53275CA0">
            <wp:extent cx="6444343" cy="9339943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445451" cy="9341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</w:p>
    <w:p w:rsidR="00151674" w:rsidRDefault="00A06C3B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B91A7AF" wp14:editId="3DDAAB15">
            <wp:extent cx="6313714" cy="902425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14407" cy="9025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</w:p>
    <w:p w:rsidR="00151674" w:rsidRDefault="00151674">
      <w:pPr>
        <w:rPr>
          <w:rFonts w:ascii="Times New Roman" w:hAnsi="Times New Roman" w:cs="Times New Roman"/>
          <w:sz w:val="24"/>
          <w:szCs w:val="24"/>
        </w:rPr>
      </w:pPr>
    </w:p>
    <w:sectPr w:rsidR="00151674" w:rsidSect="003D7B3B">
      <w:pgSz w:w="11907" w:h="16839" w:code="9"/>
      <w:pgMar w:top="851" w:right="851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5314C" w:rsidRDefault="0085314C" w:rsidP="00D36E96">
      <w:pPr>
        <w:spacing w:after="0" w:line="240" w:lineRule="auto"/>
      </w:pPr>
      <w:r>
        <w:separator/>
      </w:r>
    </w:p>
  </w:endnote>
  <w:endnote w:type="continuationSeparator" w:id="0">
    <w:p w:rsidR="0085314C" w:rsidRDefault="0085314C" w:rsidP="00D36E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5314C" w:rsidRDefault="0085314C" w:rsidP="00D36E96">
      <w:pPr>
        <w:spacing w:after="0" w:line="240" w:lineRule="auto"/>
      </w:pPr>
      <w:r>
        <w:separator/>
      </w:r>
    </w:p>
  </w:footnote>
  <w:footnote w:type="continuationSeparator" w:id="0">
    <w:p w:rsidR="0085314C" w:rsidRDefault="0085314C" w:rsidP="00D36E9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13E7"/>
    <w:rsid w:val="000205BE"/>
    <w:rsid w:val="00042636"/>
    <w:rsid w:val="00050306"/>
    <w:rsid w:val="000716BF"/>
    <w:rsid w:val="000C5F65"/>
    <w:rsid w:val="000E35FF"/>
    <w:rsid w:val="001252CA"/>
    <w:rsid w:val="00151674"/>
    <w:rsid w:val="00157EC1"/>
    <w:rsid w:val="001767D3"/>
    <w:rsid w:val="001A2FE8"/>
    <w:rsid w:val="001C5E10"/>
    <w:rsid w:val="00205F61"/>
    <w:rsid w:val="00210C94"/>
    <w:rsid w:val="00226406"/>
    <w:rsid w:val="00294C6E"/>
    <w:rsid w:val="002A5DF7"/>
    <w:rsid w:val="002B33E3"/>
    <w:rsid w:val="002D4B90"/>
    <w:rsid w:val="00357B72"/>
    <w:rsid w:val="00363295"/>
    <w:rsid w:val="00374694"/>
    <w:rsid w:val="0039475F"/>
    <w:rsid w:val="003C03CF"/>
    <w:rsid w:val="003D7B3B"/>
    <w:rsid w:val="003F7416"/>
    <w:rsid w:val="004B0FE9"/>
    <w:rsid w:val="004C21A0"/>
    <w:rsid w:val="004C297B"/>
    <w:rsid w:val="00515EA3"/>
    <w:rsid w:val="00563CF1"/>
    <w:rsid w:val="00582B54"/>
    <w:rsid w:val="005F3E10"/>
    <w:rsid w:val="0060259E"/>
    <w:rsid w:val="00637AFA"/>
    <w:rsid w:val="00643090"/>
    <w:rsid w:val="00655E52"/>
    <w:rsid w:val="00663401"/>
    <w:rsid w:val="006C5661"/>
    <w:rsid w:val="006E76C7"/>
    <w:rsid w:val="006F09C0"/>
    <w:rsid w:val="00705048"/>
    <w:rsid w:val="007450FC"/>
    <w:rsid w:val="00761C5F"/>
    <w:rsid w:val="007910E6"/>
    <w:rsid w:val="007C089A"/>
    <w:rsid w:val="007C58B0"/>
    <w:rsid w:val="007D5CF2"/>
    <w:rsid w:val="007F592A"/>
    <w:rsid w:val="00822DD3"/>
    <w:rsid w:val="00831CA0"/>
    <w:rsid w:val="008365CD"/>
    <w:rsid w:val="0085314C"/>
    <w:rsid w:val="00880794"/>
    <w:rsid w:val="008841A9"/>
    <w:rsid w:val="00887E47"/>
    <w:rsid w:val="00890654"/>
    <w:rsid w:val="00896E9A"/>
    <w:rsid w:val="008B2C74"/>
    <w:rsid w:val="008B5031"/>
    <w:rsid w:val="008C12F1"/>
    <w:rsid w:val="008E3E19"/>
    <w:rsid w:val="008F45F1"/>
    <w:rsid w:val="00904019"/>
    <w:rsid w:val="00915575"/>
    <w:rsid w:val="00916017"/>
    <w:rsid w:val="009261E8"/>
    <w:rsid w:val="0095566B"/>
    <w:rsid w:val="00991AC2"/>
    <w:rsid w:val="009970D9"/>
    <w:rsid w:val="009A0184"/>
    <w:rsid w:val="009C1C70"/>
    <w:rsid w:val="00A06C3B"/>
    <w:rsid w:val="00A1753A"/>
    <w:rsid w:val="00A27994"/>
    <w:rsid w:val="00A310C8"/>
    <w:rsid w:val="00A35963"/>
    <w:rsid w:val="00A7774D"/>
    <w:rsid w:val="00A82016"/>
    <w:rsid w:val="00AC0E33"/>
    <w:rsid w:val="00B163DA"/>
    <w:rsid w:val="00B54416"/>
    <w:rsid w:val="00B6117C"/>
    <w:rsid w:val="00B65D21"/>
    <w:rsid w:val="00BE6BDD"/>
    <w:rsid w:val="00C01B19"/>
    <w:rsid w:val="00C05FF1"/>
    <w:rsid w:val="00C20EC9"/>
    <w:rsid w:val="00C3164A"/>
    <w:rsid w:val="00C36C13"/>
    <w:rsid w:val="00C84EF6"/>
    <w:rsid w:val="00CB178C"/>
    <w:rsid w:val="00CE0529"/>
    <w:rsid w:val="00CF17A1"/>
    <w:rsid w:val="00D340D2"/>
    <w:rsid w:val="00D35D1A"/>
    <w:rsid w:val="00D36E96"/>
    <w:rsid w:val="00D41332"/>
    <w:rsid w:val="00D81ADC"/>
    <w:rsid w:val="00D85E5B"/>
    <w:rsid w:val="00DA5C19"/>
    <w:rsid w:val="00DD2774"/>
    <w:rsid w:val="00E013E7"/>
    <w:rsid w:val="00E47E2F"/>
    <w:rsid w:val="00ED0E17"/>
    <w:rsid w:val="00EF24CB"/>
    <w:rsid w:val="00F36B81"/>
    <w:rsid w:val="00F600E3"/>
    <w:rsid w:val="00F61FB9"/>
    <w:rsid w:val="00F6533C"/>
    <w:rsid w:val="00F67D34"/>
    <w:rsid w:val="00F75940"/>
    <w:rsid w:val="00FA688E"/>
    <w:rsid w:val="00FB66FC"/>
    <w:rsid w:val="00FE46BF"/>
    <w:rsid w:val="00FF29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B4D4DBA-56B3-4746-8643-4F63D602F0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rsid w:val="00E013E7"/>
    <w:rPr>
      <w:rFonts w:ascii="Tahoma" w:eastAsiaTheme="minorHAnsi" w:hAnsi="Tahoma" w:cs="Tahoma"/>
      <w:sz w:val="16"/>
      <w:szCs w:val="16"/>
      <w:lang w:eastAsia="en-US"/>
    </w:rPr>
  </w:style>
  <w:style w:type="paragraph" w:styleId="a4">
    <w:name w:val="Balloon Text"/>
    <w:basedOn w:val="a"/>
    <w:link w:val="a3"/>
    <w:uiPriority w:val="99"/>
    <w:semiHidden/>
    <w:unhideWhenUsed/>
    <w:rsid w:val="00E013E7"/>
    <w:pPr>
      <w:spacing w:after="0" w:line="240" w:lineRule="auto"/>
    </w:pPr>
    <w:rPr>
      <w:rFonts w:ascii="Tahoma" w:eastAsiaTheme="minorHAnsi" w:hAnsi="Tahoma" w:cs="Tahoma"/>
      <w:sz w:val="16"/>
      <w:szCs w:val="16"/>
      <w:lang w:eastAsia="en-US"/>
    </w:rPr>
  </w:style>
  <w:style w:type="character" w:styleId="a5">
    <w:name w:val="Hyperlink"/>
    <w:basedOn w:val="a0"/>
    <w:uiPriority w:val="99"/>
    <w:unhideWhenUsed/>
    <w:rsid w:val="00E013E7"/>
    <w:rPr>
      <w:color w:val="0000FF" w:themeColor="hyperlink"/>
      <w:u w:val="single"/>
    </w:rPr>
  </w:style>
  <w:style w:type="numbering" w:customStyle="1" w:styleId="1">
    <w:name w:val="Нет списка1"/>
    <w:next w:val="a2"/>
    <w:uiPriority w:val="99"/>
    <w:semiHidden/>
    <w:unhideWhenUsed/>
    <w:rsid w:val="00637AFA"/>
  </w:style>
  <w:style w:type="paragraph" w:styleId="a6">
    <w:name w:val="header"/>
    <w:basedOn w:val="a"/>
    <w:link w:val="a7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637AFA"/>
    <w:rPr>
      <w:rFonts w:eastAsiaTheme="minorHAnsi"/>
      <w:lang w:eastAsia="en-US"/>
    </w:rPr>
  </w:style>
  <w:style w:type="paragraph" w:styleId="a8">
    <w:name w:val="footer"/>
    <w:basedOn w:val="a"/>
    <w:link w:val="a9"/>
    <w:uiPriority w:val="99"/>
    <w:unhideWhenUsed/>
    <w:rsid w:val="00637AFA"/>
    <w:pPr>
      <w:tabs>
        <w:tab w:val="center" w:pos="4677"/>
        <w:tab w:val="right" w:pos="9355"/>
      </w:tabs>
      <w:spacing w:after="0" w:line="240" w:lineRule="auto"/>
      <w:ind w:firstLine="709"/>
      <w:jc w:val="both"/>
    </w:pPr>
    <w:rPr>
      <w:rFonts w:eastAsiaTheme="minorHAnsi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637AFA"/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7967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034E9F-CE07-47EB-8655-A6674649E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367</Words>
  <Characters>2096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Anzhela Maksimchik</cp:lastModifiedBy>
  <cp:revision>2</cp:revision>
  <cp:lastPrinted>2019-04-18T07:29:00Z</cp:lastPrinted>
  <dcterms:created xsi:type="dcterms:W3CDTF">2026-03-30T09:36:00Z</dcterms:created>
  <dcterms:modified xsi:type="dcterms:W3CDTF">2026-03-30T09:36:00Z</dcterms:modified>
</cp:coreProperties>
</file>