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47884" w14:textId="77777777" w:rsidR="003E7F0F" w:rsidRPr="003E7F0F" w:rsidRDefault="003E7F0F" w:rsidP="003E7F0F"/>
    <w:p w14:paraId="6C81DE7D" w14:textId="18F3D0A6" w:rsidR="0069137A" w:rsidRDefault="00C32F75" w:rsidP="00C32F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ГОДОВОЙ ОТЧЕТ </w:t>
      </w:r>
    </w:p>
    <w:p w14:paraId="5719C4DE" w14:textId="222FD2A3" w:rsidR="00C32F75" w:rsidRDefault="00C32F75" w:rsidP="00C32F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Открытого акционерного общества «Калининский» УНП </w:t>
      </w:r>
      <w:r w:rsidR="00FA09A2" w:rsidRPr="00FA09A2">
        <w:rPr>
          <w:b/>
          <w:sz w:val="28"/>
          <w:szCs w:val="28"/>
        </w:rPr>
        <w:t>400005794</w:t>
      </w:r>
      <w:r w:rsidR="00FA09A2">
        <w:rPr>
          <w:b/>
          <w:sz w:val="28"/>
          <w:szCs w:val="28"/>
        </w:rPr>
        <w:t xml:space="preserve"> за 2024 год</w:t>
      </w:r>
    </w:p>
    <w:p w14:paraId="4E44969C" w14:textId="77777777" w:rsidR="00FA09A2" w:rsidRDefault="00FA09A2" w:rsidP="00C32F75">
      <w:pPr>
        <w:jc w:val="center"/>
        <w:rPr>
          <w:b/>
          <w:sz w:val="28"/>
          <w:szCs w:val="28"/>
        </w:rPr>
      </w:pPr>
    </w:p>
    <w:p w14:paraId="599CBE54" w14:textId="6FC4E81A" w:rsidR="00FA09A2" w:rsidRDefault="00FA09A2" w:rsidP="00FA09A2">
      <w:pPr>
        <w:jc w:val="both"/>
        <w:rPr>
          <w:bCs/>
          <w:sz w:val="22"/>
          <w:szCs w:val="22"/>
        </w:rPr>
      </w:pPr>
      <w:r w:rsidRPr="00FA09A2">
        <w:rPr>
          <w:bCs/>
          <w:sz w:val="22"/>
          <w:szCs w:val="22"/>
        </w:rPr>
        <w:t>(пункты 4-6,10,13,14 формы 1 «Информация об акционерном обществе и его деяте</w:t>
      </w:r>
      <w:r>
        <w:rPr>
          <w:bCs/>
          <w:sz w:val="22"/>
          <w:szCs w:val="22"/>
        </w:rPr>
        <w:t>л</w:t>
      </w:r>
      <w:r w:rsidRPr="00FA09A2">
        <w:rPr>
          <w:bCs/>
          <w:sz w:val="22"/>
          <w:szCs w:val="22"/>
        </w:rPr>
        <w:t>ьности»)</w:t>
      </w:r>
    </w:p>
    <w:p w14:paraId="2954800F" w14:textId="77777777" w:rsidR="00FA09A2" w:rsidRPr="002027D8" w:rsidRDefault="00FA09A2" w:rsidP="00FA09A2">
      <w:pPr>
        <w:jc w:val="both"/>
        <w:rPr>
          <w:bCs/>
        </w:rPr>
      </w:pPr>
    </w:p>
    <w:p w14:paraId="00429EAB" w14:textId="0DC8A639" w:rsidR="00FA09A2" w:rsidRPr="002027D8" w:rsidRDefault="00FA09A2" w:rsidP="00FA09A2">
      <w:pPr>
        <w:jc w:val="both"/>
        <w:rPr>
          <w:bCs/>
        </w:rPr>
      </w:pPr>
      <w:r w:rsidRPr="002027D8">
        <w:rPr>
          <w:bCs/>
        </w:rPr>
        <w:t>4. Доля государства в уставном фонде эмитента (всего в процентах): 99,927</w:t>
      </w:r>
    </w:p>
    <w:p w14:paraId="4CABE7EB" w14:textId="659DA129" w:rsidR="00FA09A2" w:rsidRPr="002027D8" w:rsidRDefault="00FA09A2" w:rsidP="00FA09A2">
      <w:pPr>
        <w:jc w:val="both"/>
        <w:rPr>
          <w:bCs/>
        </w:rPr>
      </w:pPr>
      <w:r w:rsidRPr="002027D8">
        <w:rPr>
          <w:bCs/>
        </w:rPr>
        <w:t>5. Количество акционеров - всего 53 акционера</w:t>
      </w:r>
    </w:p>
    <w:p w14:paraId="2B32836F" w14:textId="63D85C69" w:rsidR="00FA09A2" w:rsidRPr="002027D8" w:rsidRDefault="00FA09A2" w:rsidP="00FA09A2">
      <w:pPr>
        <w:jc w:val="both"/>
        <w:rPr>
          <w:bCs/>
        </w:rPr>
      </w:pPr>
      <w:r w:rsidRPr="002027D8">
        <w:rPr>
          <w:bCs/>
        </w:rPr>
        <w:t>6. Информация о дивидендах и акциях:</w: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236"/>
        <w:gridCol w:w="4292"/>
        <w:gridCol w:w="1591"/>
        <w:gridCol w:w="1280"/>
        <w:gridCol w:w="2949"/>
      </w:tblGrid>
      <w:tr w:rsidR="00FA09A2" w:rsidRPr="002027D8" w14:paraId="7339ADF4" w14:textId="77777777" w:rsidTr="00BF2BB3">
        <w:trPr>
          <w:trHeight w:val="73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53A4" w14:textId="77777777" w:rsidR="00FA09A2" w:rsidRDefault="00FA09A2">
            <w:pPr>
              <w:rPr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9734D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Показатель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17B4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Единица измерения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4037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За отчетный период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F4012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За аналогичный период прошлого года</w:t>
            </w:r>
          </w:p>
        </w:tc>
      </w:tr>
      <w:tr w:rsidR="00FA09A2" w:rsidRPr="002027D8" w14:paraId="073FCE40" w14:textId="77777777" w:rsidTr="00BF2BB3">
        <w:trPr>
          <w:trHeight w:val="30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BA49" w14:textId="77777777" w:rsidR="00FA09A2" w:rsidRDefault="00FA09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ED5EAF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Начислено на выплату дивидендов в данном отчетном периоде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2316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тысяч рублей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CFB7" w14:textId="0AB1FB45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75,40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99FAF" w14:textId="16FE4224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48,52</w:t>
            </w:r>
          </w:p>
        </w:tc>
      </w:tr>
      <w:tr w:rsidR="00FA09A2" w:rsidRPr="002027D8" w14:paraId="348147C3" w14:textId="77777777" w:rsidTr="00BF2BB3">
        <w:trPr>
          <w:trHeight w:val="38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2047" w14:textId="77777777" w:rsidR="00FA09A2" w:rsidRDefault="00FA09A2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B1205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Фактически выплаченные дивиденды в данном отчетном периоде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1592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тысяч рублей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4E04" w14:textId="142A34B5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75,40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CD056" w14:textId="4F0F31C2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48,52</w:t>
            </w:r>
          </w:p>
        </w:tc>
      </w:tr>
      <w:tr w:rsidR="00FA09A2" w:rsidRPr="002027D8" w14:paraId="003C5456" w14:textId="77777777" w:rsidTr="00BF2BB3">
        <w:trPr>
          <w:trHeight w:val="6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D97B" w14:textId="77777777" w:rsidR="00FA09A2" w:rsidRDefault="00FA09A2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63520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Дивиденды, приходящиеся на одну простую (обыкновенную) акцию (включая налоги)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E69C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рублей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F4A5" w14:textId="6B0F50A0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0,0153028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52F18" w14:textId="240906B4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0,009848</w:t>
            </w:r>
          </w:p>
        </w:tc>
      </w:tr>
      <w:tr w:rsidR="00FA09A2" w:rsidRPr="002027D8" w14:paraId="4E8C0467" w14:textId="77777777" w:rsidTr="00BF2BB3">
        <w:trPr>
          <w:trHeight w:val="6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0597" w14:textId="77777777" w:rsidR="00FA09A2" w:rsidRDefault="00FA09A2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EF3AFD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Дивиденды, приходящиеся на одну привилегированную акцию (включая налоги) первого типа ___________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C88F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рублей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0F30" w14:textId="612B56A0" w:rsidR="00FA09A2" w:rsidRPr="002027D8" w:rsidRDefault="002027D8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Х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5405" w14:textId="56A70F7E" w:rsidR="00FA09A2" w:rsidRPr="002027D8" w:rsidRDefault="002027D8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Х</w:t>
            </w:r>
          </w:p>
        </w:tc>
      </w:tr>
      <w:tr w:rsidR="00FA09A2" w:rsidRPr="002027D8" w14:paraId="71917999" w14:textId="77777777" w:rsidTr="00BF2BB3">
        <w:trPr>
          <w:trHeight w:val="6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D349" w14:textId="77777777" w:rsidR="00FA09A2" w:rsidRDefault="00FA09A2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6378A1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Дивиденды, приходящиеся на одну привилегированную акцию (включая налоги) второго типа ___________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7B8C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рублей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9981" w14:textId="6592298A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CB610" w14:textId="399FCB9F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FA09A2" w:rsidRPr="002027D8" w14:paraId="7A0EBE7A" w14:textId="77777777" w:rsidTr="00BF2BB3">
        <w:trPr>
          <w:trHeight w:val="6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D119" w14:textId="77777777" w:rsidR="00FA09A2" w:rsidRDefault="00FA09A2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CA94A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Дивиденды, фактически выплаченные на одну простую (обыкновенную) акцию (включая налоги)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4370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рублей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0B70" w14:textId="7B4F6F8E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0,0153028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A82F5" w14:textId="1999FA01" w:rsidR="00FA09A2" w:rsidRPr="002027D8" w:rsidRDefault="00FA09A2" w:rsidP="00BF2BB3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0,009848</w:t>
            </w:r>
          </w:p>
        </w:tc>
      </w:tr>
      <w:tr w:rsidR="00FA09A2" w:rsidRPr="002027D8" w14:paraId="50903518" w14:textId="77777777" w:rsidTr="00BF2BB3">
        <w:trPr>
          <w:trHeight w:val="6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477B" w14:textId="77777777" w:rsidR="00FA09A2" w:rsidRDefault="00FA09A2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F90896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Дивиденды, фактически выплаченные на одну привилегированную акцию (включая налоги) первого типа ___________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203B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рублей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6B0C" w14:textId="7F438043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8FB0" w14:textId="1C9A258C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FA09A2" w:rsidRPr="002027D8" w14:paraId="63AB68E6" w14:textId="77777777" w:rsidTr="00BF2BB3">
        <w:trPr>
          <w:trHeight w:val="6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B19C" w14:textId="77777777" w:rsidR="00FA09A2" w:rsidRDefault="00FA09A2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1789FC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Дивиденды, фактически выплаченные на одну привилегированную акцию (включая налоги) второго типа ___________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59FF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рублей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501E" w14:textId="1DF14638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08FDA" w14:textId="039EA0B1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FA09A2" w:rsidRPr="002027D8" w14:paraId="236951CC" w14:textId="77777777" w:rsidTr="00BF2BB3">
        <w:trPr>
          <w:trHeight w:val="86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1D11" w14:textId="77777777" w:rsidR="00FA09A2" w:rsidRDefault="00FA09A2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3BE306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Период, за который выплачивались дивиденды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52D0" w14:textId="77777777" w:rsidR="00FA09A2" w:rsidRPr="002027D8" w:rsidRDefault="00FA09A2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первый квартал, полугодие, девять месяцев,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FC83" w14:textId="1C0BB5BA" w:rsidR="00FA09A2" w:rsidRPr="002027D8" w:rsidRDefault="00FA09A2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01.01.2023-31.12.2023 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DE64F" w14:textId="77777777" w:rsidR="00FA09A2" w:rsidRPr="002027D8" w:rsidRDefault="00FA09A2">
            <w:pPr>
              <w:jc w:val="center"/>
              <w:rPr>
                <w:b/>
                <w:bCs/>
                <w:sz w:val="21"/>
                <w:szCs w:val="21"/>
              </w:rPr>
            </w:pPr>
            <w:r w:rsidRPr="002027D8">
              <w:rPr>
                <w:b/>
                <w:bCs/>
                <w:sz w:val="21"/>
                <w:szCs w:val="21"/>
              </w:rPr>
              <w:t>Х</w:t>
            </w:r>
          </w:p>
        </w:tc>
      </w:tr>
      <w:tr w:rsidR="00FA09A2" w:rsidRPr="002027D8" w14:paraId="29712B6B" w14:textId="77777777" w:rsidTr="00BF2BB3">
        <w:trPr>
          <w:trHeight w:val="64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C492" w14:textId="77777777" w:rsidR="00FA09A2" w:rsidRDefault="00FA09A2">
            <w:pPr>
              <w:jc w:val="center"/>
              <w:rPr>
                <w:b/>
                <w:bCs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8D720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Дата (даты) принятия решений о выплате дивидендов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C869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число, месяц,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21932" w14:textId="07C25334" w:rsidR="00FA09A2" w:rsidRPr="002027D8" w:rsidRDefault="00FA09A2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 31.03.2024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D5DB8" w14:textId="77777777" w:rsidR="00FA09A2" w:rsidRPr="002027D8" w:rsidRDefault="00FA09A2">
            <w:pPr>
              <w:jc w:val="center"/>
              <w:rPr>
                <w:b/>
                <w:bCs/>
                <w:sz w:val="21"/>
                <w:szCs w:val="21"/>
              </w:rPr>
            </w:pPr>
            <w:r w:rsidRPr="002027D8">
              <w:rPr>
                <w:b/>
                <w:bCs/>
                <w:sz w:val="21"/>
                <w:szCs w:val="21"/>
              </w:rPr>
              <w:t>Х</w:t>
            </w:r>
          </w:p>
        </w:tc>
      </w:tr>
      <w:tr w:rsidR="00FA09A2" w:rsidRPr="002027D8" w14:paraId="2D4FA140" w14:textId="77777777" w:rsidTr="00BF2BB3">
        <w:trPr>
          <w:trHeight w:val="61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7DF6" w14:textId="77777777" w:rsidR="00FA09A2" w:rsidRDefault="00FA09A2">
            <w:pPr>
              <w:jc w:val="center"/>
              <w:rPr>
                <w:b/>
                <w:bCs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3C3B41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Срок (сроки) выплаты дивидендов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143D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число, месяц,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74A04" w14:textId="690DC8ED" w:rsidR="00FA09A2" w:rsidRPr="002027D8" w:rsidRDefault="002027D8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Не позднее 22 апреля 2024 года</w:t>
            </w:r>
            <w:r w:rsidR="00FA09A2" w:rsidRPr="002027D8">
              <w:rPr>
                <w:sz w:val="21"/>
                <w:szCs w:val="21"/>
              </w:rPr>
              <w:t> 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F5DD6" w14:textId="77777777" w:rsidR="00FA09A2" w:rsidRPr="002027D8" w:rsidRDefault="00FA09A2">
            <w:pPr>
              <w:jc w:val="center"/>
              <w:rPr>
                <w:b/>
                <w:bCs/>
                <w:sz w:val="21"/>
                <w:szCs w:val="21"/>
              </w:rPr>
            </w:pPr>
            <w:r w:rsidRPr="002027D8">
              <w:rPr>
                <w:b/>
                <w:bCs/>
                <w:sz w:val="21"/>
                <w:szCs w:val="21"/>
              </w:rPr>
              <w:t>Х</w:t>
            </w:r>
          </w:p>
        </w:tc>
      </w:tr>
      <w:tr w:rsidR="00FA09A2" w:rsidRPr="002027D8" w14:paraId="5DD6F2D1" w14:textId="77777777" w:rsidTr="00BF2BB3">
        <w:trPr>
          <w:trHeight w:val="31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EB2A" w14:textId="77777777" w:rsidR="00FA09A2" w:rsidRDefault="00FA09A2">
            <w:pPr>
              <w:jc w:val="center"/>
              <w:rPr>
                <w:b/>
                <w:bCs/>
              </w:rPr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F9F12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Обеспеченность акции имуществом общества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5631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рублей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A224" w14:textId="7C8BB611" w:rsidR="00FA09A2" w:rsidRPr="002027D8" w:rsidRDefault="00C813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6,19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A2128" w14:textId="21B68194" w:rsidR="00FA09A2" w:rsidRPr="002027D8" w:rsidRDefault="00C813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5,72</w:t>
            </w:r>
          </w:p>
        </w:tc>
      </w:tr>
      <w:tr w:rsidR="00FA09A2" w:rsidRPr="002027D8" w14:paraId="52A7751D" w14:textId="77777777" w:rsidTr="00BF2BB3">
        <w:trPr>
          <w:trHeight w:val="31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1C5C" w14:textId="77777777" w:rsidR="00FA09A2" w:rsidRDefault="00FA09A2">
            <w:pPr>
              <w:jc w:val="center"/>
            </w:pPr>
          </w:p>
        </w:tc>
        <w:tc>
          <w:tcPr>
            <w:tcW w:w="42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2C67E" w14:textId="77777777" w:rsidR="00FA09A2" w:rsidRPr="002027D8" w:rsidRDefault="00FA09A2">
            <w:pPr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Количество акций, находящихся на балансе общества, - всего</w:t>
            </w: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5BE24" w14:textId="77777777" w:rsidR="00FA09A2" w:rsidRPr="002027D8" w:rsidRDefault="00FA09A2">
            <w:pPr>
              <w:jc w:val="center"/>
              <w:rPr>
                <w:color w:val="000000"/>
                <w:sz w:val="21"/>
                <w:szCs w:val="21"/>
              </w:rPr>
            </w:pPr>
            <w:r w:rsidRPr="002027D8">
              <w:rPr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DC5A59" w14:textId="2EA0D0F8" w:rsidR="00FA09A2" w:rsidRPr="002027D8" w:rsidRDefault="00FA09A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2D80E" w14:textId="6A7D79EE" w:rsidR="00FA09A2" w:rsidRPr="002027D8" w:rsidRDefault="00FA09A2">
            <w:pPr>
              <w:jc w:val="center"/>
              <w:rPr>
                <w:sz w:val="21"/>
                <w:szCs w:val="21"/>
              </w:rPr>
            </w:pPr>
          </w:p>
        </w:tc>
      </w:tr>
      <w:tr w:rsidR="00FA09A2" w:rsidRPr="002027D8" w14:paraId="14806E9A" w14:textId="77777777" w:rsidTr="00BF2BB3">
        <w:trPr>
          <w:trHeight w:val="30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C62E" w14:textId="77777777" w:rsidR="00FA09A2" w:rsidRDefault="00FA09A2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3BB16" w14:textId="77777777" w:rsidR="00FA09A2" w:rsidRPr="002027D8" w:rsidRDefault="00FA09A2">
            <w:pPr>
              <w:ind w:firstLineChars="600" w:firstLine="1260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в том числе: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D15E1" w14:textId="77777777" w:rsidR="00FA09A2" w:rsidRPr="002027D8" w:rsidRDefault="00FA09A2">
            <w:pPr>
              <w:ind w:firstLineChars="600" w:firstLine="1260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D3F3E" w14:textId="77777777" w:rsidR="00FA09A2" w:rsidRPr="002027D8" w:rsidRDefault="00FA09A2">
            <w:pPr>
              <w:ind w:firstLineChars="600" w:firstLine="1260"/>
              <w:rPr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8FF396" w14:textId="77777777" w:rsidR="00FA09A2" w:rsidRPr="002027D8" w:rsidRDefault="00FA09A2">
            <w:pPr>
              <w:ind w:firstLineChars="600" w:firstLine="1260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 </w:t>
            </w:r>
          </w:p>
        </w:tc>
      </w:tr>
      <w:tr w:rsidR="00FA09A2" w:rsidRPr="002027D8" w14:paraId="0822A336" w14:textId="77777777" w:rsidTr="00BF2BB3">
        <w:trPr>
          <w:trHeight w:val="25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CAC3" w14:textId="77777777" w:rsidR="00FA09A2" w:rsidRDefault="00FA09A2">
            <w:pPr>
              <w:ind w:firstLineChars="600" w:firstLine="1200"/>
              <w:rPr>
                <w:sz w:val="20"/>
                <w:szCs w:val="20"/>
              </w:rPr>
            </w:pPr>
          </w:p>
        </w:tc>
        <w:tc>
          <w:tcPr>
            <w:tcW w:w="101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B252E3" w14:textId="77777777" w:rsidR="00FA09A2" w:rsidRPr="002027D8" w:rsidRDefault="00FA09A2">
            <w:pPr>
              <w:ind w:firstLineChars="400" w:firstLine="840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поступившие в распоряжение общества:</w:t>
            </w:r>
          </w:p>
        </w:tc>
      </w:tr>
      <w:tr w:rsidR="002027D8" w:rsidRPr="002027D8" w14:paraId="50E54794" w14:textId="77777777" w:rsidTr="00BF2BB3">
        <w:trPr>
          <w:trHeight w:val="7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12CE" w14:textId="77777777" w:rsidR="00FA09A2" w:rsidRDefault="00FA09A2">
            <w:pPr>
              <w:ind w:firstLineChars="400" w:firstLine="960"/>
            </w:pPr>
          </w:p>
        </w:tc>
        <w:tc>
          <w:tcPr>
            <w:tcW w:w="42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278E" w14:textId="77777777" w:rsidR="00FA09A2" w:rsidRPr="002027D8" w:rsidRDefault="00FA09A2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дата зачисления акций на счет «депо» общества</w:t>
            </w:r>
          </w:p>
        </w:tc>
        <w:tc>
          <w:tcPr>
            <w:tcW w:w="2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C2757" w14:textId="77777777" w:rsidR="00FA09A2" w:rsidRPr="002027D8" w:rsidRDefault="00FA09A2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количество акций, штук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DE348" w14:textId="77777777" w:rsidR="00FA09A2" w:rsidRPr="002027D8" w:rsidRDefault="00FA09A2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Срок реализации акций, поступивших в распоряжение общества</w:t>
            </w:r>
          </w:p>
        </w:tc>
      </w:tr>
      <w:tr w:rsidR="002027D8" w:rsidRPr="002027D8" w14:paraId="6C8D4704" w14:textId="77777777" w:rsidTr="00BF2BB3">
        <w:trPr>
          <w:trHeight w:val="303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CD83" w14:textId="77777777" w:rsidR="00FA09A2" w:rsidRDefault="00FA09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DEC6" w14:textId="77777777" w:rsidR="00FA09A2" w:rsidRPr="002027D8" w:rsidRDefault="00FA09A2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 </w:t>
            </w:r>
          </w:p>
        </w:tc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3703" w14:textId="4B45EE2B" w:rsidR="00FA09A2" w:rsidRPr="002027D8" w:rsidRDefault="00FA09A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22EB" w14:textId="77777777" w:rsidR="00FA09A2" w:rsidRPr="002027D8" w:rsidRDefault="00FA09A2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 </w:t>
            </w:r>
          </w:p>
        </w:tc>
      </w:tr>
      <w:tr w:rsidR="00FA09A2" w:rsidRPr="002027D8" w14:paraId="203F6660" w14:textId="77777777" w:rsidTr="00BF2BB3">
        <w:trPr>
          <w:trHeight w:val="25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8811" w14:textId="77777777" w:rsidR="00FA09A2" w:rsidRDefault="00FA09A2"/>
        </w:tc>
        <w:tc>
          <w:tcPr>
            <w:tcW w:w="101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DBB86F" w14:textId="77777777" w:rsidR="00FA09A2" w:rsidRPr="002027D8" w:rsidRDefault="00FA09A2">
            <w:pPr>
              <w:ind w:firstLineChars="400" w:firstLine="840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приобретенные в целях сокращения общего количества акций:</w:t>
            </w:r>
          </w:p>
        </w:tc>
      </w:tr>
      <w:tr w:rsidR="002027D8" w:rsidRPr="002027D8" w14:paraId="4A69FA0F" w14:textId="77777777" w:rsidTr="00BF2BB3">
        <w:trPr>
          <w:trHeight w:val="25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21A7" w14:textId="77777777" w:rsidR="00FA09A2" w:rsidRDefault="00FA09A2">
            <w:pPr>
              <w:ind w:firstLineChars="400" w:firstLine="960"/>
            </w:pPr>
          </w:p>
        </w:tc>
        <w:tc>
          <w:tcPr>
            <w:tcW w:w="58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2E706" w14:textId="77777777" w:rsidR="00FA09A2" w:rsidRPr="002027D8" w:rsidRDefault="00FA09A2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дата зачисления акций на счет «депо» общества</w:t>
            </w:r>
          </w:p>
        </w:tc>
        <w:tc>
          <w:tcPr>
            <w:tcW w:w="4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C5A579" w14:textId="77777777" w:rsidR="00FA09A2" w:rsidRPr="002027D8" w:rsidRDefault="00FA09A2" w:rsidP="00BF2BB3">
            <w:pPr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количество акций, штук</w:t>
            </w:r>
          </w:p>
        </w:tc>
      </w:tr>
      <w:tr w:rsidR="002027D8" w:rsidRPr="002027D8" w14:paraId="33C99D8F" w14:textId="77777777" w:rsidTr="00BF2BB3">
        <w:trPr>
          <w:trHeight w:val="30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E8E4" w14:textId="77777777" w:rsidR="00FA09A2" w:rsidRDefault="00FA09A2">
            <w:pPr>
              <w:jc w:val="center"/>
            </w:pPr>
          </w:p>
        </w:tc>
        <w:tc>
          <w:tcPr>
            <w:tcW w:w="58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4BB1" w14:textId="77777777" w:rsidR="00FA09A2" w:rsidRPr="002027D8" w:rsidRDefault="00FA09A2">
            <w:pPr>
              <w:jc w:val="center"/>
              <w:rPr>
                <w:sz w:val="21"/>
                <w:szCs w:val="21"/>
              </w:rPr>
            </w:pPr>
            <w:r w:rsidRPr="002027D8">
              <w:rPr>
                <w:sz w:val="21"/>
                <w:szCs w:val="21"/>
              </w:rPr>
              <w:t> </w:t>
            </w:r>
          </w:p>
        </w:tc>
        <w:tc>
          <w:tcPr>
            <w:tcW w:w="4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5AF7A" w14:textId="39849E77" w:rsidR="00FA09A2" w:rsidRPr="002027D8" w:rsidRDefault="00FA09A2">
            <w:pPr>
              <w:jc w:val="center"/>
              <w:rPr>
                <w:sz w:val="21"/>
                <w:szCs w:val="21"/>
              </w:rPr>
            </w:pPr>
          </w:p>
        </w:tc>
      </w:tr>
      <w:tr w:rsidR="00FA09A2" w:rsidRPr="00BF2BB3" w14:paraId="799BB2EF" w14:textId="77777777" w:rsidTr="00BF2BB3">
        <w:trPr>
          <w:gridAfter w:val="4"/>
          <w:wAfter w:w="10112" w:type="dxa"/>
          <w:trHeight w:val="30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404E" w14:textId="77777777" w:rsidR="00FA09A2" w:rsidRPr="00BF2BB3" w:rsidRDefault="00FA09A2">
            <w:pPr>
              <w:jc w:val="center"/>
            </w:pPr>
          </w:p>
        </w:tc>
      </w:tr>
    </w:tbl>
    <w:p w14:paraId="6D28EE5E" w14:textId="3BF169B5" w:rsidR="00C32F75" w:rsidRDefault="00BF2BB3" w:rsidP="00C32F75">
      <w:pPr>
        <w:rPr>
          <w:b/>
          <w:bCs/>
          <w:u w:val="single"/>
        </w:rPr>
      </w:pPr>
      <w:r w:rsidRPr="00BF2BB3">
        <w:t xml:space="preserve">10 Дата проведения годового общего собрания акционеров, на котором утверждены годовой отчет, бухгалтерский баланс, отчет о прибылях и убытках за отчетный 2024 год: </w:t>
      </w:r>
      <w:r w:rsidRPr="00BF2BB3">
        <w:rPr>
          <w:b/>
          <w:bCs/>
          <w:u w:val="single"/>
        </w:rPr>
        <w:t>31 марта 2025 года</w:t>
      </w:r>
    </w:p>
    <w:p w14:paraId="00A90F0A" w14:textId="0ED24669" w:rsidR="00BF2BB3" w:rsidRDefault="00BF2BB3" w:rsidP="00C32F75">
      <w:pPr>
        <w:rPr>
          <w:b/>
          <w:bCs/>
          <w:u w:val="single"/>
        </w:rPr>
      </w:pPr>
    </w:p>
    <w:p w14:paraId="49DC15DD" w14:textId="5185E390" w:rsidR="00BF2BB3" w:rsidRPr="00BF2BB3" w:rsidRDefault="00BF2BB3" w:rsidP="00C32F75">
      <w:r w:rsidRPr="00BF2BB3">
        <w:t>Аудиторское заключение по бухгалтерской и (или) финансовой отчетности подготовлено:</w:t>
      </w:r>
    </w:p>
    <w:p w14:paraId="003D8F2F" w14:textId="77777777" w:rsidR="00BF2BB3" w:rsidRDefault="00BF2BB3" w:rsidP="00C32F75">
      <w:r w:rsidRPr="00BF2BB3">
        <w:t xml:space="preserve"> </w:t>
      </w:r>
    </w:p>
    <w:p w14:paraId="4CC9A1E1" w14:textId="4D84F1D0" w:rsidR="00BF2BB3" w:rsidRDefault="00BF2BB3" w:rsidP="00C32F75">
      <w:r w:rsidRPr="00BF2BB3">
        <w:t>31 марта 2025 года</w:t>
      </w:r>
    </w:p>
    <w:p w14:paraId="3347C173" w14:textId="369932ED" w:rsidR="00BF2BB3" w:rsidRDefault="00BF2BB3" w:rsidP="00C32F75"/>
    <w:p w14:paraId="6E390593" w14:textId="2E5F8A4B" w:rsidR="00BF2BB3" w:rsidRDefault="00BF2BB3" w:rsidP="00C32F75">
      <w:r>
        <w:t>Аудит проведен:</w:t>
      </w:r>
    </w:p>
    <w:p w14:paraId="6E539055" w14:textId="77777777" w:rsidR="00BF2BB3" w:rsidRDefault="00BF2BB3" w:rsidP="00C32F75"/>
    <w:p w14:paraId="06B42CC2" w14:textId="3754334A" w:rsidR="00BF2BB3" w:rsidRDefault="00BF2BB3" w:rsidP="00C32F75">
      <w:r w:rsidRPr="00BF2BB3">
        <w:t>Индивидуальный предприниматель Брехунцов Игорь Петрович, 246006, Республика Беларусь, г.Гомель, ул.Мазурова, д. 107/47, свидетельство о государственной</w:t>
      </w:r>
      <w:r>
        <w:t xml:space="preserve"> регистрации </w:t>
      </w:r>
      <w:r w:rsidRPr="00BF2BB3">
        <w:t>№0357616, выдано администрацией Центрального района г.Гомеля от 14.03.2012, зарегистрирован в Едином государственном регистре юридических лиц и индивидуальных предпринимателей за №491001171.</w:t>
      </w:r>
    </w:p>
    <w:p w14:paraId="68FD5777" w14:textId="1CBB571E" w:rsidR="00057244" w:rsidRDefault="00057244" w:rsidP="00C32F75"/>
    <w:p w14:paraId="4515CDAD" w14:textId="6E2D7267" w:rsidR="00057244" w:rsidRDefault="00057244" w:rsidP="00C32F75">
      <w:r>
        <w:t>Период за который проводился аудит: за 2024 год</w:t>
      </w:r>
    </w:p>
    <w:p w14:paraId="4A1BF6E3" w14:textId="77777777" w:rsidR="00057244" w:rsidRDefault="00057244" w:rsidP="00C32F75"/>
    <w:p w14:paraId="4F93E346" w14:textId="47C73FDE" w:rsidR="00057244" w:rsidRDefault="00057244" w:rsidP="00C32F75">
      <w:r>
        <w:t xml:space="preserve">Аудиторское мнение  о достоверности бухгалтерской и (или) финансовой отчетности, а в случае выявленных нарушений в бухгалтерской и (или) финансовой отчетности – сведения о данных нарушениях: </w:t>
      </w:r>
      <w:r w:rsidRPr="00057244">
        <w:t>Годовая бухгалтерская отчетность достоверно во всех существенных аспектах отражает финансовое положение Открытого акционерного общества «</w:t>
      </w:r>
      <w:r>
        <w:t>Калининский</w:t>
      </w:r>
      <w:r w:rsidRPr="00057244">
        <w:t>»   по состоянию на 31 декабря 202</w:t>
      </w:r>
      <w:r>
        <w:t>4</w:t>
      </w:r>
      <w:r w:rsidRPr="00057244">
        <w:t xml:space="preserve"> года, финансовые результаты его деятельности и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14:paraId="48A41174" w14:textId="77777777" w:rsidR="00057244" w:rsidRDefault="00057244" w:rsidP="00C32F75"/>
    <w:p w14:paraId="4AF20F7C" w14:textId="13BC2B4A" w:rsidR="00057244" w:rsidRDefault="00057244" w:rsidP="00C32F75">
      <w:r>
        <w:t>Дата и источник опубликования аудиторского заключения по бухгалтерской и (или) финансовой отчетности в полном объеме: 1</w:t>
      </w:r>
      <w:r w:rsidR="008960FB">
        <w:t>8</w:t>
      </w:r>
      <w:r>
        <w:t>.04.2025 на ЕПФР и на сайте РУП РЦДЦБ</w:t>
      </w:r>
      <w:r w:rsidR="00C81308">
        <w:t>.</w:t>
      </w:r>
    </w:p>
    <w:p w14:paraId="115C3682" w14:textId="77777777" w:rsidR="00057244" w:rsidRDefault="00057244" w:rsidP="00C32F75"/>
    <w:p w14:paraId="3BC2E922" w14:textId="06414246" w:rsidR="00057244" w:rsidRDefault="00057244" w:rsidP="00C32F75">
      <w:r>
        <w:t>13. Сведения о применении открытым акционерным обществом Свода правил корпоративного поведения:</w:t>
      </w:r>
      <w:r w:rsidR="00C93E56" w:rsidRPr="00C93E56">
        <w:t xml:space="preserve"> в ОАО </w:t>
      </w:r>
      <w:r w:rsidR="00C93E56">
        <w:t>«</w:t>
      </w:r>
      <w:r w:rsidR="00C93E56" w:rsidRPr="00C93E56">
        <w:t>Калининский</w:t>
      </w:r>
      <w:r w:rsidR="00C93E56">
        <w:t>»</w:t>
      </w:r>
      <w:r w:rsidR="00C93E56" w:rsidRPr="00C93E56">
        <w:t xml:space="preserve"> имеется Свод правил корпоративного поведения, которым руководствуются его участники</w:t>
      </w:r>
      <w:r w:rsidR="00C81308">
        <w:t>.</w:t>
      </w:r>
    </w:p>
    <w:p w14:paraId="6370C343" w14:textId="77777777" w:rsidR="00057244" w:rsidRDefault="00057244" w:rsidP="00C32F75"/>
    <w:p w14:paraId="2BC1E298" w14:textId="72882883" w:rsidR="00057244" w:rsidRDefault="00057244" w:rsidP="00C32F75">
      <w:r>
        <w:t>14. Адрес официального сайта открытого акционерного общества в глобальной компьютерной сети Интернет: отсутствует.</w:t>
      </w:r>
    </w:p>
    <w:p w14:paraId="21F60C22" w14:textId="77777777" w:rsidR="00C93E56" w:rsidRDefault="00C93E56" w:rsidP="00C32F75"/>
    <w:p w14:paraId="5DE7129D" w14:textId="77777777" w:rsidR="00C93E56" w:rsidRDefault="00C93E56" w:rsidP="00C32F75"/>
    <w:p w14:paraId="5C43F17F" w14:textId="77777777" w:rsidR="00C93E56" w:rsidRDefault="00C93E56" w:rsidP="00C32F75"/>
    <w:p w14:paraId="596F0746" w14:textId="77777777" w:rsidR="00C93E56" w:rsidRDefault="00C93E56" w:rsidP="00C32F75"/>
    <w:p w14:paraId="1BDF4E12" w14:textId="4145B282" w:rsidR="00C93E56" w:rsidRDefault="00C93E56" w:rsidP="00C32F75">
      <w:r>
        <w:t xml:space="preserve">                                                                                                                     </w:t>
      </w:r>
    </w:p>
    <w:p w14:paraId="1DBB6C4B" w14:textId="5E2F6061" w:rsidR="00C93E56" w:rsidRDefault="00C93E56" w:rsidP="00C32F75">
      <w:r>
        <w:t xml:space="preserve">Руководитель                                                                                             </w:t>
      </w:r>
      <w:r w:rsidRPr="00C93E56">
        <w:t>А.А. Черноморченко</w:t>
      </w:r>
    </w:p>
    <w:p w14:paraId="5268E786" w14:textId="77777777" w:rsidR="00C93E56" w:rsidRDefault="00C93E56" w:rsidP="00C32F75"/>
    <w:p w14:paraId="4B64469F" w14:textId="3C62BA86" w:rsidR="00C93E56" w:rsidRDefault="00C93E56" w:rsidP="00C32F75">
      <w:r>
        <w:t>Главный бухгалтер                                                                                    Н.А.Жигалова</w:t>
      </w:r>
    </w:p>
    <w:p w14:paraId="5B40439E" w14:textId="77777777" w:rsidR="00C93E56" w:rsidRDefault="00C93E56" w:rsidP="00C32F75"/>
    <w:p w14:paraId="16DCD3C5" w14:textId="77777777" w:rsidR="00057244" w:rsidRDefault="00057244" w:rsidP="00C32F75"/>
    <w:p w14:paraId="29B2AD40" w14:textId="77777777" w:rsidR="00057244" w:rsidRDefault="00057244" w:rsidP="00C32F75"/>
    <w:p w14:paraId="7F95F652" w14:textId="77777777" w:rsidR="00057244" w:rsidRDefault="00057244" w:rsidP="00C32F75"/>
    <w:p w14:paraId="1ED72C94" w14:textId="77777777" w:rsidR="00057244" w:rsidRDefault="00057244" w:rsidP="00C32F75"/>
    <w:p w14:paraId="6C95EEB0" w14:textId="77777777" w:rsidR="00057244" w:rsidRDefault="00057244" w:rsidP="00C32F75"/>
    <w:p w14:paraId="574A03E9" w14:textId="77777777" w:rsidR="00BF2BB3" w:rsidRPr="00BF2BB3" w:rsidRDefault="00BF2BB3" w:rsidP="00C32F75"/>
    <w:sectPr w:rsidR="00BF2BB3" w:rsidRPr="00BF2BB3" w:rsidSect="00BF2BB3">
      <w:pgSz w:w="11906" w:h="16838"/>
      <w:pgMar w:top="851" w:right="851" w:bottom="113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8108E"/>
    <w:multiLevelType w:val="hybridMultilevel"/>
    <w:tmpl w:val="8664258C"/>
    <w:lvl w:ilvl="0" w:tplc="46C45F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AE0292"/>
    <w:multiLevelType w:val="hybridMultilevel"/>
    <w:tmpl w:val="6D665AA0"/>
    <w:lvl w:ilvl="0" w:tplc="AC06E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B50292"/>
    <w:multiLevelType w:val="hybridMultilevel"/>
    <w:tmpl w:val="C33C58BC"/>
    <w:lvl w:ilvl="0" w:tplc="FCB65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B26EA2"/>
    <w:multiLevelType w:val="hybridMultilevel"/>
    <w:tmpl w:val="380C8586"/>
    <w:lvl w:ilvl="0" w:tplc="B32C1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2F2705"/>
    <w:multiLevelType w:val="hybridMultilevel"/>
    <w:tmpl w:val="E7FE8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A3A80"/>
    <w:multiLevelType w:val="hybridMultilevel"/>
    <w:tmpl w:val="DF22A6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C8F5A27"/>
    <w:multiLevelType w:val="hybridMultilevel"/>
    <w:tmpl w:val="E034CD56"/>
    <w:lvl w:ilvl="0" w:tplc="BD6A3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C0271D6"/>
    <w:multiLevelType w:val="hybridMultilevel"/>
    <w:tmpl w:val="B512E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17C38"/>
    <w:multiLevelType w:val="hybridMultilevel"/>
    <w:tmpl w:val="4BFA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01F45"/>
    <w:multiLevelType w:val="hybridMultilevel"/>
    <w:tmpl w:val="2C8EC886"/>
    <w:lvl w:ilvl="0" w:tplc="6E228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FC8168F"/>
    <w:multiLevelType w:val="hybridMultilevel"/>
    <w:tmpl w:val="0CAA1648"/>
    <w:lvl w:ilvl="0" w:tplc="CF7448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E863A53"/>
    <w:multiLevelType w:val="hybridMultilevel"/>
    <w:tmpl w:val="5D948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113987">
    <w:abstractNumId w:val="5"/>
  </w:num>
  <w:num w:numId="2" w16cid:durableId="301737347">
    <w:abstractNumId w:val="11"/>
  </w:num>
  <w:num w:numId="3" w16cid:durableId="985863499">
    <w:abstractNumId w:val="10"/>
  </w:num>
  <w:num w:numId="4" w16cid:durableId="1785342836">
    <w:abstractNumId w:val="7"/>
  </w:num>
  <w:num w:numId="5" w16cid:durableId="197089545">
    <w:abstractNumId w:val="4"/>
  </w:num>
  <w:num w:numId="6" w16cid:durableId="1762411806">
    <w:abstractNumId w:val="1"/>
  </w:num>
  <w:num w:numId="7" w16cid:durableId="167986695">
    <w:abstractNumId w:val="9"/>
  </w:num>
  <w:num w:numId="8" w16cid:durableId="1069890100">
    <w:abstractNumId w:val="6"/>
  </w:num>
  <w:num w:numId="9" w16cid:durableId="1819414705">
    <w:abstractNumId w:val="2"/>
  </w:num>
  <w:num w:numId="10" w16cid:durableId="34352449">
    <w:abstractNumId w:val="3"/>
  </w:num>
  <w:num w:numId="11" w16cid:durableId="1789079198">
    <w:abstractNumId w:val="8"/>
  </w:num>
  <w:num w:numId="12" w16cid:durableId="115595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6D2"/>
    <w:rsid w:val="00035BE2"/>
    <w:rsid w:val="000425FA"/>
    <w:rsid w:val="00055AA3"/>
    <w:rsid w:val="00057244"/>
    <w:rsid w:val="00061A4C"/>
    <w:rsid w:val="000801AA"/>
    <w:rsid w:val="00092D4B"/>
    <w:rsid w:val="000A3B16"/>
    <w:rsid w:val="000A5626"/>
    <w:rsid w:val="000A628A"/>
    <w:rsid w:val="000A6E24"/>
    <w:rsid w:val="000D7374"/>
    <w:rsid w:val="000E0497"/>
    <w:rsid w:val="000F0B8A"/>
    <w:rsid w:val="000F27F7"/>
    <w:rsid w:val="00111B6C"/>
    <w:rsid w:val="001178A6"/>
    <w:rsid w:val="00147E17"/>
    <w:rsid w:val="00175AF0"/>
    <w:rsid w:val="00187AAF"/>
    <w:rsid w:val="001A5837"/>
    <w:rsid w:val="001B0401"/>
    <w:rsid w:val="001C3458"/>
    <w:rsid w:val="001C70C6"/>
    <w:rsid w:val="001F1B17"/>
    <w:rsid w:val="001F2D65"/>
    <w:rsid w:val="001F31E3"/>
    <w:rsid w:val="002027D8"/>
    <w:rsid w:val="00206898"/>
    <w:rsid w:val="0021417C"/>
    <w:rsid w:val="002324CE"/>
    <w:rsid w:val="00240323"/>
    <w:rsid w:val="002666EC"/>
    <w:rsid w:val="00274BB3"/>
    <w:rsid w:val="00281C55"/>
    <w:rsid w:val="00285BE0"/>
    <w:rsid w:val="00296A1C"/>
    <w:rsid w:val="002A290A"/>
    <w:rsid w:val="002A712E"/>
    <w:rsid w:val="002B628B"/>
    <w:rsid w:val="002D68CD"/>
    <w:rsid w:val="002D7195"/>
    <w:rsid w:val="002E6ACD"/>
    <w:rsid w:val="002F69C6"/>
    <w:rsid w:val="003010AD"/>
    <w:rsid w:val="00317521"/>
    <w:rsid w:val="00320EBB"/>
    <w:rsid w:val="0033044F"/>
    <w:rsid w:val="003454C9"/>
    <w:rsid w:val="00346C22"/>
    <w:rsid w:val="00352D14"/>
    <w:rsid w:val="0035669D"/>
    <w:rsid w:val="00381311"/>
    <w:rsid w:val="003903E9"/>
    <w:rsid w:val="003B49AF"/>
    <w:rsid w:val="003C2BFF"/>
    <w:rsid w:val="003C2D5A"/>
    <w:rsid w:val="003D4952"/>
    <w:rsid w:val="003E35D0"/>
    <w:rsid w:val="003E6184"/>
    <w:rsid w:val="003E7F0F"/>
    <w:rsid w:val="003F04F2"/>
    <w:rsid w:val="00405BF9"/>
    <w:rsid w:val="004104D9"/>
    <w:rsid w:val="004167B9"/>
    <w:rsid w:val="00416968"/>
    <w:rsid w:val="00443699"/>
    <w:rsid w:val="004643C9"/>
    <w:rsid w:val="00467136"/>
    <w:rsid w:val="0047476B"/>
    <w:rsid w:val="00474E1F"/>
    <w:rsid w:val="00484187"/>
    <w:rsid w:val="0049079D"/>
    <w:rsid w:val="004919FF"/>
    <w:rsid w:val="00491DA8"/>
    <w:rsid w:val="00511478"/>
    <w:rsid w:val="00512AED"/>
    <w:rsid w:val="00523E95"/>
    <w:rsid w:val="0055127C"/>
    <w:rsid w:val="00562814"/>
    <w:rsid w:val="00575E7B"/>
    <w:rsid w:val="005773F8"/>
    <w:rsid w:val="00577AF8"/>
    <w:rsid w:val="00597C75"/>
    <w:rsid w:val="005A6491"/>
    <w:rsid w:val="005C0D3F"/>
    <w:rsid w:val="005C18BF"/>
    <w:rsid w:val="005F1CA8"/>
    <w:rsid w:val="005F2173"/>
    <w:rsid w:val="005F67D8"/>
    <w:rsid w:val="0062676F"/>
    <w:rsid w:val="00626E73"/>
    <w:rsid w:val="00631694"/>
    <w:rsid w:val="006345E1"/>
    <w:rsid w:val="00636731"/>
    <w:rsid w:val="006459AA"/>
    <w:rsid w:val="0069137A"/>
    <w:rsid w:val="006B0462"/>
    <w:rsid w:val="006B6C9F"/>
    <w:rsid w:val="006F3A85"/>
    <w:rsid w:val="006F5008"/>
    <w:rsid w:val="00701C0C"/>
    <w:rsid w:val="0075270D"/>
    <w:rsid w:val="007534FA"/>
    <w:rsid w:val="007556F7"/>
    <w:rsid w:val="00757D5A"/>
    <w:rsid w:val="00766210"/>
    <w:rsid w:val="00766C4D"/>
    <w:rsid w:val="00767AEE"/>
    <w:rsid w:val="007842C3"/>
    <w:rsid w:val="007A247A"/>
    <w:rsid w:val="007A2EF7"/>
    <w:rsid w:val="007A424A"/>
    <w:rsid w:val="007A5F84"/>
    <w:rsid w:val="007C23F0"/>
    <w:rsid w:val="007D1702"/>
    <w:rsid w:val="007D50A2"/>
    <w:rsid w:val="007E6B4A"/>
    <w:rsid w:val="007E73FC"/>
    <w:rsid w:val="007F569C"/>
    <w:rsid w:val="00804846"/>
    <w:rsid w:val="008068DD"/>
    <w:rsid w:val="008137A3"/>
    <w:rsid w:val="0081589E"/>
    <w:rsid w:val="0088365B"/>
    <w:rsid w:val="008960FB"/>
    <w:rsid w:val="008C5FEB"/>
    <w:rsid w:val="008E77D9"/>
    <w:rsid w:val="008F4C03"/>
    <w:rsid w:val="009269CC"/>
    <w:rsid w:val="0096755A"/>
    <w:rsid w:val="00972976"/>
    <w:rsid w:val="00985433"/>
    <w:rsid w:val="0099190D"/>
    <w:rsid w:val="00995185"/>
    <w:rsid w:val="009A1FCF"/>
    <w:rsid w:val="009A2679"/>
    <w:rsid w:val="009B5970"/>
    <w:rsid w:val="009C0055"/>
    <w:rsid w:val="009C348C"/>
    <w:rsid w:val="009C36D2"/>
    <w:rsid w:val="009C6E5F"/>
    <w:rsid w:val="009D0969"/>
    <w:rsid w:val="00A0556C"/>
    <w:rsid w:val="00A05930"/>
    <w:rsid w:val="00A06F66"/>
    <w:rsid w:val="00A12DE2"/>
    <w:rsid w:val="00A30C28"/>
    <w:rsid w:val="00A44C08"/>
    <w:rsid w:val="00A511E8"/>
    <w:rsid w:val="00A516DA"/>
    <w:rsid w:val="00A53981"/>
    <w:rsid w:val="00A84F46"/>
    <w:rsid w:val="00AB17BB"/>
    <w:rsid w:val="00AB478D"/>
    <w:rsid w:val="00AC236D"/>
    <w:rsid w:val="00AD1F97"/>
    <w:rsid w:val="00B00F75"/>
    <w:rsid w:val="00B07F31"/>
    <w:rsid w:val="00B12F42"/>
    <w:rsid w:val="00B14B24"/>
    <w:rsid w:val="00B30FC6"/>
    <w:rsid w:val="00B3341D"/>
    <w:rsid w:val="00B6526A"/>
    <w:rsid w:val="00B754FC"/>
    <w:rsid w:val="00B824FC"/>
    <w:rsid w:val="00B91FB0"/>
    <w:rsid w:val="00B94CDA"/>
    <w:rsid w:val="00BA34F5"/>
    <w:rsid w:val="00BB4505"/>
    <w:rsid w:val="00BD2452"/>
    <w:rsid w:val="00BE4043"/>
    <w:rsid w:val="00BF2BB3"/>
    <w:rsid w:val="00C04D60"/>
    <w:rsid w:val="00C127D8"/>
    <w:rsid w:val="00C254DF"/>
    <w:rsid w:val="00C32F75"/>
    <w:rsid w:val="00C46F7B"/>
    <w:rsid w:val="00C4730E"/>
    <w:rsid w:val="00C54B71"/>
    <w:rsid w:val="00C56F8B"/>
    <w:rsid w:val="00C57F69"/>
    <w:rsid w:val="00C61AEB"/>
    <w:rsid w:val="00C70BF0"/>
    <w:rsid w:val="00C81308"/>
    <w:rsid w:val="00C92BA6"/>
    <w:rsid w:val="00C93E56"/>
    <w:rsid w:val="00CA14A9"/>
    <w:rsid w:val="00CA1F5E"/>
    <w:rsid w:val="00CA5C5E"/>
    <w:rsid w:val="00CA6E5F"/>
    <w:rsid w:val="00CB4DBC"/>
    <w:rsid w:val="00CD32D6"/>
    <w:rsid w:val="00CD3D21"/>
    <w:rsid w:val="00CF5EFC"/>
    <w:rsid w:val="00D12054"/>
    <w:rsid w:val="00D27D2A"/>
    <w:rsid w:val="00D51F57"/>
    <w:rsid w:val="00D568FF"/>
    <w:rsid w:val="00D6563E"/>
    <w:rsid w:val="00D87D87"/>
    <w:rsid w:val="00D92C72"/>
    <w:rsid w:val="00DE174C"/>
    <w:rsid w:val="00DE2C31"/>
    <w:rsid w:val="00DF626F"/>
    <w:rsid w:val="00E17680"/>
    <w:rsid w:val="00E34B31"/>
    <w:rsid w:val="00E40C61"/>
    <w:rsid w:val="00E41D1E"/>
    <w:rsid w:val="00E53AAB"/>
    <w:rsid w:val="00E71D0B"/>
    <w:rsid w:val="00E910A5"/>
    <w:rsid w:val="00E9270A"/>
    <w:rsid w:val="00E92E4B"/>
    <w:rsid w:val="00EC2736"/>
    <w:rsid w:val="00EC599A"/>
    <w:rsid w:val="00ED6B30"/>
    <w:rsid w:val="00EE2C9F"/>
    <w:rsid w:val="00EF3D7A"/>
    <w:rsid w:val="00F2385B"/>
    <w:rsid w:val="00F25521"/>
    <w:rsid w:val="00F3354E"/>
    <w:rsid w:val="00F36687"/>
    <w:rsid w:val="00F4381A"/>
    <w:rsid w:val="00F44CF5"/>
    <w:rsid w:val="00F51F57"/>
    <w:rsid w:val="00F60AFE"/>
    <w:rsid w:val="00F73915"/>
    <w:rsid w:val="00F85094"/>
    <w:rsid w:val="00FA09A2"/>
    <w:rsid w:val="00FB7A86"/>
    <w:rsid w:val="00FC76F6"/>
    <w:rsid w:val="00FD3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7732"/>
  <w15:docId w15:val="{6464E7EE-6227-4589-85E3-BB6C61F5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36D2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36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51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18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F5EFC"/>
    <w:pPr>
      <w:ind w:left="720"/>
      <w:contextualSpacing/>
    </w:pPr>
  </w:style>
  <w:style w:type="character" w:customStyle="1" w:styleId="normaltextrun">
    <w:name w:val="normaltextrun"/>
    <w:basedOn w:val="a0"/>
    <w:rsid w:val="00512AED"/>
  </w:style>
  <w:style w:type="table" w:styleId="a6">
    <w:name w:val="Table Grid"/>
    <w:basedOn w:val="a1"/>
    <w:rsid w:val="007534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Placeholder Text"/>
    <w:basedOn w:val="a0"/>
    <w:uiPriority w:val="99"/>
    <w:semiHidden/>
    <w:rsid w:val="009269CC"/>
    <w:rPr>
      <w:color w:val="808080"/>
    </w:rPr>
  </w:style>
  <w:style w:type="character" w:styleId="a8">
    <w:name w:val="Emphasis"/>
    <w:basedOn w:val="a0"/>
    <w:uiPriority w:val="20"/>
    <w:qFormat/>
    <w:rsid w:val="009269CC"/>
    <w:rPr>
      <w:i/>
      <w:iCs/>
    </w:rPr>
  </w:style>
  <w:style w:type="character" w:styleId="a9">
    <w:name w:val="Hyperlink"/>
    <w:basedOn w:val="a0"/>
    <w:uiPriority w:val="99"/>
    <w:unhideWhenUsed/>
    <w:rsid w:val="009729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4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1A091-4799-4C44-B107-52259BEE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69</cp:revision>
  <cp:lastPrinted>2025-04-14T12:57:00Z</cp:lastPrinted>
  <dcterms:created xsi:type="dcterms:W3CDTF">2024-07-24T10:16:00Z</dcterms:created>
  <dcterms:modified xsi:type="dcterms:W3CDTF">2025-04-18T10:51:00Z</dcterms:modified>
</cp:coreProperties>
</file>