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E56BC" w:rsidRDefault="002E56BC" w:rsidP="002E56BC">
      <w:pPr>
        <w:jc w:val="center"/>
        <w:rPr>
          <w:rFonts w:eastAsiaTheme="minorHAnsi"/>
          <w:b/>
          <w:sz w:val="22"/>
          <w:szCs w:val="22"/>
          <w:lang w:eastAsia="en-US"/>
        </w:rPr>
      </w:pPr>
      <w:r w:rsidRPr="00D53D45">
        <w:rPr>
          <w:rFonts w:eastAsiaTheme="minorHAnsi"/>
          <w:b/>
          <w:sz w:val="22"/>
          <w:szCs w:val="22"/>
          <w:lang w:eastAsia="en-US"/>
        </w:rPr>
        <w:t>Годовой отчет ОАО "Конди</w:t>
      </w:r>
      <w:r>
        <w:rPr>
          <w:rFonts w:eastAsiaTheme="minorHAnsi"/>
          <w:b/>
          <w:sz w:val="22"/>
          <w:szCs w:val="22"/>
          <w:lang w:eastAsia="en-US"/>
        </w:rPr>
        <w:t>терская фабрика "Слодыч" за 2023</w:t>
      </w:r>
      <w:r w:rsidRPr="00D53D45">
        <w:rPr>
          <w:rFonts w:eastAsiaTheme="minorHAnsi"/>
          <w:b/>
          <w:sz w:val="22"/>
          <w:szCs w:val="22"/>
          <w:lang w:eastAsia="en-US"/>
        </w:rPr>
        <w:t xml:space="preserve"> год.</w:t>
      </w:r>
    </w:p>
    <w:p w:rsidR="00BA684B" w:rsidRDefault="00BA684B" w:rsidP="002E56BC">
      <w:pPr>
        <w:jc w:val="center"/>
        <w:rPr>
          <w:rFonts w:eastAsiaTheme="minorHAnsi"/>
          <w:b/>
          <w:sz w:val="22"/>
          <w:szCs w:val="22"/>
          <w:lang w:eastAsia="en-US"/>
        </w:rPr>
      </w:pPr>
    </w:p>
    <w:p w:rsidR="00A93B9B" w:rsidRPr="00D53D45" w:rsidRDefault="00A93B9B" w:rsidP="002E56BC">
      <w:pPr>
        <w:jc w:val="center"/>
        <w:rPr>
          <w:rFonts w:eastAsiaTheme="minorHAnsi"/>
          <w:b/>
          <w:sz w:val="22"/>
          <w:szCs w:val="22"/>
          <w:lang w:eastAsia="en-US"/>
        </w:rPr>
      </w:pPr>
    </w:p>
    <w:tbl>
      <w:tblPr>
        <w:tblW w:w="5849" w:type="pct"/>
        <w:tblInd w:w="-1139" w:type="dxa"/>
        <w:tblLook w:val="04A0" w:firstRow="1" w:lastRow="0" w:firstColumn="1" w:lastColumn="0" w:noHBand="0" w:noVBand="1"/>
      </w:tblPr>
      <w:tblGrid>
        <w:gridCol w:w="3164"/>
        <w:gridCol w:w="1244"/>
        <w:gridCol w:w="656"/>
        <w:gridCol w:w="321"/>
        <w:gridCol w:w="566"/>
        <w:gridCol w:w="975"/>
        <w:gridCol w:w="278"/>
        <w:gridCol w:w="448"/>
        <w:gridCol w:w="236"/>
        <w:gridCol w:w="713"/>
        <w:gridCol w:w="444"/>
        <w:gridCol w:w="1869"/>
        <w:gridCol w:w="7"/>
        <w:gridCol w:w="11"/>
      </w:tblGrid>
      <w:tr w:rsidR="002E56BC" w:rsidRPr="002E56BC" w:rsidTr="00A93B9B">
        <w:trPr>
          <w:trHeight w:val="336"/>
        </w:trPr>
        <w:tc>
          <w:tcPr>
            <w:tcW w:w="3608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2E56BC" w:rsidRPr="005249EE" w:rsidRDefault="002E56BC" w:rsidP="002E56BC">
            <w:pPr>
              <w:rPr>
                <w:b/>
                <w:sz w:val="18"/>
                <w:szCs w:val="18"/>
              </w:rPr>
            </w:pPr>
            <w:r w:rsidRPr="005249EE">
              <w:rPr>
                <w:b/>
                <w:sz w:val="18"/>
                <w:szCs w:val="18"/>
              </w:rPr>
              <w:t>Доля государства в уставном фонде эмитента (всего в %):</w:t>
            </w:r>
          </w:p>
        </w:tc>
        <w:tc>
          <w:tcPr>
            <w:tcW w:w="1392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56BC" w:rsidRPr="002E56BC" w:rsidRDefault="002E56BC" w:rsidP="002E56BC">
            <w:pPr>
              <w:rPr>
                <w:b/>
                <w:sz w:val="18"/>
                <w:szCs w:val="18"/>
              </w:rPr>
            </w:pPr>
            <w:r w:rsidRPr="002E56BC">
              <w:rPr>
                <w:b/>
                <w:sz w:val="18"/>
                <w:szCs w:val="18"/>
              </w:rPr>
              <w:t>70,29</w:t>
            </w:r>
          </w:p>
        </w:tc>
      </w:tr>
      <w:tr w:rsidR="002E56BC" w:rsidRPr="002E56BC" w:rsidTr="00A93B9B">
        <w:trPr>
          <w:trHeight w:val="70"/>
        </w:trPr>
        <w:tc>
          <w:tcPr>
            <w:tcW w:w="2016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E56BC" w:rsidRPr="005249EE" w:rsidRDefault="002E56BC" w:rsidP="002E56BC">
            <w:pPr>
              <w:rPr>
                <w:sz w:val="18"/>
                <w:szCs w:val="18"/>
              </w:rPr>
            </w:pPr>
          </w:p>
        </w:tc>
        <w:tc>
          <w:tcPr>
            <w:tcW w:w="1592" w:type="pct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E56BC" w:rsidRPr="005249EE" w:rsidRDefault="002E56BC" w:rsidP="002E56BC">
            <w:pPr>
              <w:rPr>
                <w:sz w:val="18"/>
                <w:szCs w:val="18"/>
              </w:rPr>
            </w:pPr>
          </w:p>
        </w:tc>
        <w:tc>
          <w:tcPr>
            <w:tcW w:w="1392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2E56BC" w:rsidRPr="002E56BC" w:rsidRDefault="002E56BC" w:rsidP="002E56BC">
            <w:pPr>
              <w:rPr>
                <w:sz w:val="18"/>
                <w:szCs w:val="18"/>
              </w:rPr>
            </w:pPr>
          </w:p>
        </w:tc>
      </w:tr>
      <w:tr w:rsidR="002E56BC" w:rsidRPr="002E56BC" w:rsidTr="00A93B9B">
        <w:trPr>
          <w:trHeight w:val="201"/>
        </w:trPr>
        <w:tc>
          <w:tcPr>
            <w:tcW w:w="201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E56BC" w:rsidRPr="005249EE" w:rsidRDefault="002E56BC" w:rsidP="002E56BC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Вид собственности</w:t>
            </w:r>
          </w:p>
        </w:tc>
        <w:tc>
          <w:tcPr>
            <w:tcW w:w="1592" w:type="pct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E56BC" w:rsidRPr="005249EE" w:rsidRDefault="002E56BC" w:rsidP="002E56BC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Количество акций, шт.</w:t>
            </w:r>
          </w:p>
        </w:tc>
        <w:tc>
          <w:tcPr>
            <w:tcW w:w="1392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E56BC" w:rsidRPr="002E56BC" w:rsidRDefault="002E56BC" w:rsidP="002E56BC">
            <w:pPr>
              <w:rPr>
                <w:sz w:val="18"/>
                <w:szCs w:val="18"/>
              </w:rPr>
            </w:pPr>
            <w:r w:rsidRPr="002E56BC">
              <w:rPr>
                <w:sz w:val="18"/>
                <w:szCs w:val="18"/>
              </w:rPr>
              <w:t>Доля в уставном фонде, %</w:t>
            </w:r>
          </w:p>
        </w:tc>
      </w:tr>
      <w:tr w:rsidR="002E56BC" w:rsidRPr="002E56BC" w:rsidTr="00A93B9B">
        <w:trPr>
          <w:trHeight w:val="260"/>
        </w:trPr>
        <w:tc>
          <w:tcPr>
            <w:tcW w:w="201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E56BC" w:rsidRPr="005249EE" w:rsidRDefault="002E56BC" w:rsidP="002E56BC">
            <w:pPr>
              <w:rPr>
                <w:b/>
                <w:sz w:val="18"/>
                <w:szCs w:val="18"/>
              </w:rPr>
            </w:pPr>
            <w:r w:rsidRPr="005249EE">
              <w:rPr>
                <w:b/>
                <w:sz w:val="18"/>
                <w:szCs w:val="18"/>
              </w:rPr>
              <w:t>республиканская</w:t>
            </w:r>
          </w:p>
        </w:tc>
        <w:tc>
          <w:tcPr>
            <w:tcW w:w="1592" w:type="pct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2E56BC" w:rsidRPr="005249EE" w:rsidRDefault="002E56BC" w:rsidP="002E56BC">
            <w:pPr>
              <w:rPr>
                <w:b/>
                <w:sz w:val="18"/>
                <w:szCs w:val="18"/>
              </w:rPr>
            </w:pPr>
            <w:r w:rsidRPr="005249EE">
              <w:rPr>
                <w:b/>
                <w:sz w:val="18"/>
                <w:szCs w:val="18"/>
              </w:rPr>
              <w:t>1 242 860</w:t>
            </w:r>
          </w:p>
        </w:tc>
        <w:tc>
          <w:tcPr>
            <w:tcW w:w="1392" w:type="pct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2E56BC" w:rsidRPr="002E56BC" w:rsidRDefault="002E56BC" w:rsidP="002E56BC">
            <w:pPr>
              <w:rPr>
                <w:b/>
                <w:sz w:val="18"/>
                <w:szCs w:val="18"/>
              </w:rPr>
            </w:pPr>
            <w:r w:rsidRPr="002E56BC">
              <w:rPr>
                <w:b/>
                <w:sz w:val="18"/>
                <w:szCs w:val="18"/>
              </w:rPr>
              <w:t>70,28</w:t>
            </w:r>
          </w:p>
        </w:tc>
      </w:tr>
      <w:tr w:rsidR="002E56BC" w:rsidRPr="002E56BC" w:rsidTr="00A93B9B">
        <w:trPr>
          <w:trHeight w:val="278"/>
        </w:trPr>
        <w:tc>
          <w:tcPr>
            <w:tcW w:w="201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E56BC" w:rsidRPr="005249EE" w:rsidRDefault="002E56BC" w:rsidP="002E56BC">
            <w:pPr>
              <w:rPr>
                <w:b/>
                <w:sz w:val="18"/>
                <w:szCs w:val="18"/>
              </w:rPr>
            </w:pPr>
            <w:r w:rsidRPr="005249EE">
              <w:rPr>
                <w:b/>
                <w:sz w:val="18"/>
                <w:szCs w:val="18"/>
              </w:rPr>
              <w:t>коммунальная всего:</w:t>
            </w:r>
          </w:p>
        </w:tc>
        <w:tc>
          <w:tcPr>
            <w:tcW w:w="1592" w:type="pct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56BC" w:rsidRPr="005249EE" w:rsidRDefault="002E56BC" w:rsidP="002E56BC">
            <w:pPr>
              <w:rPr>
                <w:b/>
                <w:sz w:val="18"/>
                <w:szCs w:val="18"/>
              </w:rPr>
            </w:pPr>
            <w:r w:rsidRPr="005249EE">
              <w:rPr>
                <w:b/>
                <w:sz w:val="18"/>
                <w:szCs w:val="18"/>
              </w:rPr>
              <w:t>102</w:t>
            </w:r>
          </w:p>
        </w:tc>
        <w:tc>
          <w:tcPr>
            <w:tcW w:w="1392" w:type="pct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56BC" w:rsidRPr="002E56BC" w:rsidRDefault="002E56BC" w:rsidP="002E56BC">
            <w:pPr>
              <w:rPr>
                <w:b/>
                <w:sz w:val="18"/>
                <w:szCs w:val="18"/>
              </w:rPr>
            </w:pPr>
            <w:r w:rsidRPr="002E56BC">
              <w:rPr>
                <w:b/>
                <w:sz w:val="18"/>
                <w:szCs w:val="18"/>
              </w:rPr>
              <w:t>0,01</w:t>
            </w:r>
          </w:p>
        </w:tc>
      </w:tr>
      <w:tr w:rsidR="002E56BC" w:rsidRPr="002E56BC" w:rsidTr="00A93B9B">
        <w:trPr>
          <w:trHeight w:val="268"/>
        </w:trPr>
        <w:tc>
          <w:tcPr>
            <w:tcW w:w="201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E56BC" w:rsidRPr="005249EE" w:rsidRDefault="002E56BC" w:rsidP="002E56BC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в том числе:</w:t>
            </w:r>
          </w:p>
        </w:tc>
        <w:tc>
          <w:tcPr>
            <w:tcW w:w="1592" w:type="pct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56BC" w:rsidRPr="005249EE" w:rsidRDefault="002E56BC" w:rsidP="002E56BC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х</w:t>
            </w:r>
          </w:p>
        </w:tc>
        <w:tc>
          <w:tcPr>
            <w:tcW w:w="1392" w:type="pct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E56BC" w:rsidRPr="002E56BC" w:rsidRDefault="002E56BC" w:rsidP="002E56BC">
            <w:pPr>
              <w:rPr>
                <w:sz w:val="18"/>
                <w:szCs w:val="18"/>
              </w:rPr>
            </w:pPr>
            <w:r w:rsidRPr="002E56BC">
              <w:rPr>
                <w:sz w:val="18"/>
                <w:szCs w:val="18"/>
              </w:rPr>
              <w:t>х</w:t>
            </w:r>
          </w:p>
        </w:tc>
      </w:tr>
      <w:tr w:rsidR="002E56BC" w:rsidRPr="002E56BC" w:rsidTr="00A93B9B">
        <w:trPr>
          <w:trHeight w:val="272"/>
        </w:trPr>
        <w:tc>
          <w:tcPr>
            <w:tcW w:w="201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E56BC" w:rsidRPr="005249EE" w:rsidRDefault="002E56BC" w:rsidP="002E56BC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 xml:space="preserve">областная </w:t>
            </w:r>
          </w:p>
        </w:tc>
        <w:tc>
          <w:tcPr>
            <w:tcW w:w="1592" w:type="pct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2E56BC" w:rsidRPr="005249EE" w:rsidRDefault="002E56BC" w:rsidP="002E56BC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102</w:t>
            </w:r>
          </w:p>
        </w:tc>
        <w:tc>
          <w:tcPr>
            <w:tcW w:w="1392" w:type="pct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2E56BC" w:rsidRPr="002E56BC" w:rsidRDefault="002E56BC" w:rsidP="002E56BC">
            <w:pPr>
              <w:rPr>
                <w:sz w:val="18"/>
                <w:szCs w:val="18"/>
              </w:rPr>
            </w:pPr>
            <w:r w:rsidRPr="002E56BC">
              <w:rPr>
                <w:sz w:val="18"/>
                <w:szCs w:val="18"/>
              </w:rPr>
              <w:t>0,01</w:t>
            </w:r>
          </w:p>
        </w:tc>
      </w:tr>
      <w:tr w:rsidR="002E56BC" w:rsidRPr="002E56BC" w:rsidTr="00A93B9B">
        <w:trPr>
          <w:trHeight w:val="289"/>
        </w:trPr>
        <w:tc>
          <w:tcPr>
            <w:tcW w:w="201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E56BC" w:rsidRPr="005249EE" w:rsidRDefault="002E56BC" w:rsidP="002E56BC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 xml:space="preserve">районная </w:t>
            </w:r>
          </w:p>
        </w:tc>
        <w:tc>
          <w:tcPr>
            <w:tcW w:w="1592" w:type="pct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2E56BC" w:rsidRPr="005249EE" w:rsidRDefault="002E56BC" w:rsidP="002E56BC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0 </w:t>
            </w:r>
          </w:p>
        </w:tc>
        <w:tc>
          <w:tcPr>
            <w:tcW w:w="1392" w:type="pct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2E56BC" w:rsidRPr="002E56BC" w:rsidRDefault="002E56BC" w:rsidP="002E56BC">
            <w:pPr>
              <w:rPr>
                <w:sz w:val="18"/>
                <w:szCs w:val="18"/>
              </w:rPr>
            </w:pPr>
            <w:r w:rsidRPr="002E56BC">
              <w:rPr>
                <w:sz w:val="18"/>
                <w:szCs w:val="18"/>
              </w:rPr>
              <w:t>0 </w:t>
            </w:r>
          </w:p>
        </w:tc>
      </w:tr>
      <w:tr w:rsidR="002E56BC" w:rsidRPr="002E56BC" w:rsidTr="00A93B9B">
        <w:trPr>
          <w:trHeight w:val="266"/>
        </w:trPr>
        <w:tc>
          <w:tcPr>
            <w:tcW w:w="201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E56BC" w:rsidRPr="005249EE" w:rsidRDefault="002E56BC" w:rsidP="002E56BC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городская</w:t>
            </w:r>
          </w:p>
        </w:tc>
        <w:tc>
          <w:tcPr>
            <w:tcW w:w="1592" w:type="pct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2E56BC" w:rsidRPr="005249EE" w:rsidRDefault="002E56BC" w:rsidP="002E56BC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0 </w:t>
            </w:r>
          </w:p>
        </w:tc>
        <w:tc>
          <w:tcPr>
            <w:tcW w:w="1392" w:type="pct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2E56BC" w:rsidRPr="002E56BC" w:rsidRDefault="002E56BC" w:rsidP="002E56BC">
            <w:pPr>
              <w:rPr>
                <w:sz w:val="18"/>
                <w:szCs w:val="18"/>
              </w:rPr>
            </w:pPr>
            <w:r w:rsidRPr="002E56BC">
              <w:rPr>
                <w:sz w:val="18"/>
                <w:szCs w:val="18"/>
              </w:rPr>
              <w:t>0 </w:t>
            </w:r>
          </w:p>
        </w:tc>
      </w:tr>
      <w:tr w:rsidR="006E0522" w:rsidRPr="006E0522" w:rsidTr="00A93B9B">
        <w:trPr>
          <w:gridAfter w:val="1"/>
          <w:wAfter w:w="5" w:type="pct"/>
          <w:trHeight w:val="556"/>
        </w:trPr>
        <w:tc>
          <w:tcPr>
            <w:tcW w:w="2722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93B9B" w:rsidRDefault="00A93B9B" w:rsidP="006E0522">
            <w:pPr>
              <w:rPr>
                <w:b/>
                <w:bCs/>
                <w:sz w:val="18"/>
                <w:szCs w:val="18"/>
              </w:rPr>
            </w:pPr>
          </w:p>
          <w:p w:rsidR="006E0522" w:rsidRPr="006E0522" w:rsidRDefault="00A93B9B" w:rsidP="006E0522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И</w:t>
            </w:r>
            <w:r w:rsidR="006E0522" w:rsidRPr="006E0522">
              <w:rPr>
                <w:b/>
                <w:bCs/>
                <w:sz w:val="18"/>
                <w:szCs w:val="18"/>
              </w:rPr>
              <w:t>нформация о дивидендах и акциях: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637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</w:p>
        </w:tc>
        <w:tc>
          <w:tcPr>
            <w:tcW w:w="85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rPr>
                <w:sz w:val="20"/>
                <w:szCs w:val="20"/>
              </w:rPr>
            </w:pPr>
          </w:p>
        </w:tc>
      </w:tr>
      <w:tr w:rsidR="006E0522" w:rsidRPr="006E0522" w:rsidTr="00A93B9B">
        <w:trPr>
          <w:gridAfter w:val="1"/>
          <w:wAfter w:w="5" w:type="pct"/>
          <w:trHeight w:val="556"/>
        </w:trPr>
        <w:tc>
          <w:tcPr>
            <w:tcW w:w="272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E0522" w:rsidRPr="006E0522" w:rsidRDefault="006E0522" w:rsidP="006E0522">
            <w:pPr>
              <w:jc w:val="center"/>
              <w:rPr>
                <w:b/>
                <w:bCs/>
                <w:sz w:val="18"/>
                <w:szCs w:val="18"/>
              </w:rPr>
            </w:pPr>
            <w:r w:rsidRPr="006E0522">
              <w:rPr>
                <w:b/>
                <w:bCs/>
                <w:sz w:val="18"/>
                <w:szCs w:val="18"/>
              </w:rPr>
              <w:t>Показатель</w:t>
            </w:r>
          </w:p>
        </w:tc>
        <w:tc>
          <w:tcPr>
            <w:tcW w:w="77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hideMark/>
          </w:tcPr>
          <w:p w:rsidR="006E0522" w:rsidRPr="006E0522" w:rsidRDefault="006E0522" w:rsidP="006E0522">
            <w:pPr>
              <w:jc w:val="center"/>
              <w:rPr>
                <w:b/>
                <w:bCs/>
                <w:sz w:val="18"/>
                <w:szCs w:val="18"/>
              </w:rPr>
            </w:pPr>
            <w:r w:rsidRPr="006E0522">
              <w:rPr>
                <w:b/>
                <w:bCs/>
                <w:sz w:val="18"/>
                <w:szCs w:val="18"/>
              </w:rPr>
              <w:t>Единица измерения</w:t>
            </w:r>
          </w:p>
        </w:tc>
        <w:tc>
          <w:tcPr>
            <w:tcW w:w="63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E0522" w:rsidRPr="006E0522" w:rsidRDefault="006E0522" w:rsidP="006E0522">
            <w:pPr>
              <w:jc w:val="center"/>
              <w:rPr>
                <w:b/>
                <w:bCs/>
                <w:sz w:val="18"/>
                <w:szCs w:val="18"/>
              </w:rPr>
            </w:pPr>
            <w:r w:rsidRPr="006E0522">
              <w:rPr>
                <w:b/>
                <w:bCs/>
                <w:sz w:val="18"/>
                <w:szCs w:val="18"/>
              </w:rPr>
              <w:t>За отчетный период</w:t>
            </w:r>
          </w:p>
        </w:tc>
        <w:tc>
          <w:tcPr>
            <w:tcW w:w="8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E0522" w:rsidRPr="006E0522" w:rsidRDefault="006E0522" w:rsidP="006E0522">
            <w:pPr>
              <w:jc w:val="center"/>
              <w:rPr>
                <w:b/>
                <w:bCs/>
                <w:sz w:val="20"/>
                <w:szCs w:val="20"/>
              </w:rPr>
            </w:pPr>
            <w:r w:rsidRPr="006E0522">
              <w:rPr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6E0522" w:rsidRPr="006E0522" w:rsidTr="00A93B9B">
        <w:trPr>
          <w:gridAfter w:val="1"/>
          <w:wAfter w:w="5" w:type="pct"/>
          <w:trHeight w:val="288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Количество акционеров, всего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лиц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4257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4266</w:t>
            </w:r>
          </w:p>
        </w:tc>
      </w:tr>
      <w:tr w:rsidR="006E0522" w:rsidRPr="006E0522" w:rsidTr="00A93B9B">
        <w:trPr>
          <w:gridAfter w:val="1"/>
          <w:wAfter w:w="5" w:type="pct"/>
          <w:trHeight w:val="263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 xml:space="preserve">   в том числе: юридических лиц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лиц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2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1</w:t>
            </w:r>
          </w:p>
        </w:tc>
      </w:tr>
      <w:tr w:rsidR="006E0522" w:rsidRPr="006E0522" w:rsidTr="00A93B9B">
        <w:trPr>
          <w:gridAfter w:val="1"/>
          <w:wAfter w:w="5" w:type="pct"/>
          <w:trHeight w:val="282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 xml:space="preserve">      из них нерезидентов Республики Беларусь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лиц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0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0</w:t>
            </w:r>
          </w:p>
        </w:tc>
      </w:tr>
      <w:tr w:rsidR="006E0522" w:rsidRPr="006E0522" w:rsidTr="00A93B9B">
        <w:trPr>
          <w:gridAfter w:val="1"/>
          <w:wAfter w:w="5" w:type="pct"/>
          <w:trHeight w:val="257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 xml:space="preserve">   в том числе: физических лиц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лиц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4255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4265</w:t>
            </w:r>
          </w:p>
        </w:tc>
      </w:tr>
      <w:tr w:rsidR="006E0522" w:rsidRPr="006E0522" w:rsidTr="00A93B9B">
        <w:trPr>
          <w:gridAfter w:val="1"/>
          <w:wAfter w:w="5" w:type="pct"/>
          <w:trHeight w:val="148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 xml:space="preserve">      из них нерезидентов Республики Беларусь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лиц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19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19</w:t>
            </w:r>
          </w:p>
        </w:tc>
      </w:tr>
      <w:tr w:rsidR="006E0522" w:rsidRPr="006E0522" w:rsidTr="00A93B9B">
        <w:trPr>
          <w:gridAfter w:val="1"/>
          <w:wAfter w:w="5" w:type="pct"/>
          <w:trHeight w:val="335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Начислено на выплату дивидендов в данном отчетном  периоде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тысяч рублей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855,52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1512,41</w:t>
            </w:r>
          </w:p>
        </w:tc>
      </w:tr>
      <w:tr w:rsidR="006E0522" w:rsidRPr="006E0522" w:rsidTr="00A93B9B">
        <w:trPr>
          <w:gridAfter w:val="1"/>
          <w:wAfter w:w="5" w:type="pct"/>
          <w:trHeight w:val="286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Фактически выплаченные дивиденды в данном отчетном  периоде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тысяч рублей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1512,41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419,42</w:t>
            </w:r>
          </w:p>
        </w:tc>
      </w:tr>
      <w:tr w:rsidR="006E0522" w:rsidRPr="006E0522" w:rsidTr="00A93B9B">
        <w:trPr>
          <w:gridAfter w:val="1"/>
          <w:wAfter w:w="5" w:type="pct"/>
          <w:trHeight w:val="259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рублей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0,483778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0,855233</w:t>
            </w:r>
          </w:p>
        </w:tc>
      </w:tr>
      <w:tr w:rsidR="006E0522" w:rsidRPr="006E0522" w:rsidTr="00A93B9B">
        <w:trPr>
          <w:gridAfter w:val="1"/>
          <w:wAfter w:w="5" w:type="pct"/>
          <w:trHeight w:val="407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рублей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0,000000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0,000000</w:t>
            </w:r>
          </w:p>
        </w:tc>
      </w:tr>
      <w:tr w:rsidR="006E0522" w:rsidRPr="006E0522" w:rsidTr="00A93B9B">
        <w:trPr>
          <w:gridAfter w:val="1"/>
          <w:wAfter w:w="5" w:type="pct"/>
          <w:trHeight w:val="556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рублей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0,000000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0,000000</w:t>
            </w:r>
          </w:p>
        </w:tc>
      </w:tr>
      <w:tr w:rsidR="006E0522" w:rsidRPr="006E0522" w:rsidTr="00A93B9B">
        <w:trPr>
          <w:gridAfter w:val="1"/>
          <w:wAfter w:w="5" w:type="pct"/>
          <w:trHeight w:val="556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рублей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0,855233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0,237176</w:t>
            </w:r>
          </w:p>
        </w:tc>
      </w:tr>
      <w:tr w:rsidR="006E0522" w:rsidRPr="006E0522" w:rsidTr="00A93B9B">
        <w:trPr>
          <w:gridAfter w:val="1"/>
          <w:wAfter w:w="5" w:type="pct"/>
          <w:trHeight w:val="401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Дивиденды, фактически выплаченные на одну привилегированную акцию (включая налоги)  первого типа ___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рублей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0,000000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0,000000</w:t>
            </w:r>
          </w:p>
        </w:tc>
      </w:tr>
      <w:tr w:rsidR="006E0522" w:rsidRPr="006E0522" w:rsidTr="00A93B9B">
        <w:trPr>
          <w:gridAfter w:val="1"/>
          <w:wAfter w:w="5" w:type="pct"/>
          <w:trHeight w:val="408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Дивиденды, фактически выплаченные на одну привилегированную акцию (включая налоги)  второго типа ___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рублей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0,000000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0,000000</w:t>
            </w:r>
          </w:p>
        </w:tc>
      </w:tr>
      <w:tr w:rsidR="006E0522" w:rsidRPr="006E0522" w:rsidTr="00A93B9B">
        <w:trPr>
          <w:gridAfter w:val="1"/>
          <w:wAfter w:w="5" w:type="pct"/>
          <w:trHeight w:val="399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 xml:space="preserve">Период, за который выплачивались дивиденды 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первый квартал, полугодие, девять месяцев год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2022 год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X</w:t>
            </w:r>
          </w:p>
        </w:tc>
      </w:tr>
      <w:tr w:rsidR="006E0522" w:rsidRPr="006E0522" w:rsidTr="00A93B9B">
        <w:trPr>
          <w:gridAfter w:val="1"/>
          <w:wAfter w:w="5" w:type="pct"/>
          <w:trHeight w:val="337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Дата (даты) принятия решений о выплате дивидендов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число, месяц, год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17.03.2023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X</w:t>
            </w:r>
          </w:p>
        </w:tc>
      </w:tr>
      <w:tr w:rsidR="006E0522" w:rsidRPr="006E0522" w:rsidTr="00A93B9B">
        <w:trPr>
          <w:gridAfter w:val="1"/>
          <w:wAfter w:w="5" w:type="pct"/>
          <w:trHeight w:val="556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Срок (сроки) выплаты дивидендов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число, месяц, год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физ лица 01.06-30.06.2023, респб.-до 22.04.2023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X</w:t>
            </w:r>
          </w:p>
        </w:tc>
      </w:tr>
      <w:tr w:rsidR="006E0522" w:rsidRPr="006E0522" w:rsidTr="00A93B9B">
        <w:trPr>
          <w:gridAfter w:val="1"/>
          <w:wAfter w:w="5" w:type="pct"/>
          <w:trHeight w:val="556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Обеспеченность акции имуществом общества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рублей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24,08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22,59</w:t>
            </w:r>
          </w:p>
        </w:tc>
      </w:tr>
      <w:tr w:rsidR="006E0522" w:rsidRPr="006E0522" w:rsidTr="00A93B9B">
        <w:trPr>
          <w:gridAfter w:val="1"/>
          <w:wAfter w:w="5" w:type="pct"/>
          <w:trHeight w:val="556"/>
        </w:trPr>
        <w:tc>
          <w:tcPr>
            <w:tcW w:w="2722" w:type="pct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Количество акций, находящихся на балансе общества, - всего</w:t>
            </w:r>
          </w:p>
        </w:tc>
        <w:tc>
          <w:tcPr>
            <w:tcW w:w="778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штук</w:t>
            </w:r>
          </w:p>
        </w:tc>
        <w:tc>
          <w:tcPr>
            <w:tcW w:w="637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0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0</w:t>
            </w:r>
          </w:p>
        </w:tc>
      </w:tr>
      <w:tr w:rsidR="006E0522" w:rsidRPr="006E0522" w:rsidTr="00A93B9B">
        <w:trPr>
          <w:gridAfter w:val="1"/>
          <w:wAfter w:w="5" w:type="pct"/>
          <w:trHeight w:val="556"/>
        </w:trPr>
        <w:tc>
          <w:tcPr>
            <w:tcW w:w="3295" w:type="pct"/>
            <w:gridSpan w:val="7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6E0522" w:rsidRPr="006E0522" w:rsidRDefault="006E0522" w:rsidP="006E0522">
            <w:pPr>
              <w:jc w:val="center"/>
              <w:rPr>
                <w:b/>
                <w:bCs/>
                <w:sz w:val="18"/>
                <w:szCs w:val="18"/>
              </w:rPr>
            </w:pPr>
            <w:r w:rsidRPr="006E0522">
              <w:rPr>
                <w:b/>
                <w:bCs/>
                <w:sz w:val="18"/>
                <w:szCs w:val="18"/>
              </w:rPr>
              <w:t>Акции, поступившие в распоряжение общества</w:t>
            </w:r>
          </w:p>
        </w:tc>
        <w:tc>
          <w:tcPr>
            <w:tcW w:w="1700" w:type="pct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6E0522" w:rsidRPr="006E0522" w:rsidRDefault="006E0522" w:rsidP="006E0522">
            <w:pPr>
              <w:jc w:val="center"/>
              <w:rPr>
                <w:b/>
                <w:bCs/>
                <w:sz w:val="18"/>
                <w:szCs w:val="18"/>
              </w:rPr>
            </w:pPr>
            <w:r w:rsidRPr="006E0522">
              <w:rPr>
                <w:b/>
                <w:bCs/>
                <w:sz w:val="18"/>
                <w:szCs w:val="18"/>
              </w:rPr>
              <w:t>Акции, приобретенные в целях сокращения общего количества</w:t>
            </w:r>
          </w:p>
        </w:tc>
      </w:tr>
      <w:tr w:rsidR="006E0522" w:rsidRPr="006E0522" w:rsidTr="00A93B9B">
        <w:trPr>
          <w:gridAfter w:val="1"/>
          <w:wAfter w:w="5" w:type="pct"/>
          <w:trHeight w:val="556"/>
        </w:trPr>
        <w:tc>
          <w:tcPr>
            <w:tcW w:w="144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Дата зачисления  акций на счет "депо" общества</w:t>
            </w:r>
          </w:p>
        </w:tc>
        <w:tc>
          <w:tcPr>
            <w:tcW w:w="8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Количество акций, шт</w:t>
            </w:r>
          </w:p>
        </w:tc>
        <w:tc>
          <w:tcPr>
            <w:tcW w:w="979" w:type="pct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Срок реализации акций, поступивших в распоряжение общества</w:t>
            </w:r>
          </w:p>
        </w:tc>
        <w:tc>
          <w:tcPr>
            <w:tcW w:w="84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Дата зачисления акций на счет "депо" общества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6E0522" w:rsidRPr="006E0522" w:rsidRDefault="006E0522" w:rsidP="006E0522">
            <w:pPr>
              <w:jc w:val="center"/>
              <w:rPr>
                <w:sz w:val="20"/>
                <w:szCs w:val="20"/>
              </w:rPr>
            </w:pPr>
            <w:r w:rsidRPr="006E0522">
              <w:rPr>
                <w:sz w:val="20"/>
                <w:szCs w:val="20"/>
              </w:rPr>
              <w:t>Количество акций, шт</w:t>
            </w:r>
          </w:p>
        </w:tc>
      </w:tr>
      <w:tr w:rsidR="006E0522" w:rsidRPr="006E0522" w:rsidTr="00A93B9B">
        <w:trPr>
          <w:gridAfter w:val="1"/>
          <w:wAfter w:w="5" w:type="pct"/>
          <w:trHeight w:val="556"/>
        </w:trPr>
        <w:tc>
          <w:tcPr>
            <w:tcW w:w="144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 </w:t>
            </w:r>
          </w:p>
        </w:tc>
        <w:tc>
          <w:tcPr>
            <w:tcW w:w="869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A93B9B" w:rsidRDefault="006E0522" w:rsidP="006E0522">
            <w:pPr>
              <w:jc w:val="right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0</w:t>
            </w:r>
            <w:r w:rsidRPr="006E0522">
              <w:rPr>
                <w:sz w:val="18"/>
                <w:szCs w:val="18"/>
              </w:rPr>
              <w:t> </w:t>
            </w:r>
          </w:p>
          <w:p w:rsidR="006E0522" w:rsidRPr="00A93B9B" w:rsidRDefault="006E0522" w:rsidP="00A93B9B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79" w:type="pct"/>
            <w:gridSpan w:val="4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 </w:t>
            </w:r>
          </w:p>
        </w:tc>
        <w:tc>
          <w:tcPr>
            <w:tcW w:w="842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center"/>
              <w:rPr>
                <w:sz w:val="18"/>
                <w:szCs w:val="18"/>
              </w:rPr>
            </w:pPr>
            <w:r w:rsidRPr="006E0522">
              <w:rPr>
                <w:sz w:val="18"/>
                <w:szCs w:val="18"/>
              </w:rPr>
              <w:t> </w:t>
            </w:r>
          </w:p>
        </w:tc>
        <w:tc>
          <w:tcPr>
            <w:tcW w:w="858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hideMark/>
          </w:tcPr>
          <w:p w:rsidR="006E0522" w:rsidRPr="006E0522" w:rsidRDefault="006E0522" w:rsidP="006E0522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  <w:r w:rsidRPr="006E0522">
              <w:rPr>
                <w:sz w:val="20"/>
                <w:szCs w:val="20"/>
              </w:rPr>
              <w:t> </w:t>
            </w:r>
          </w:p>
        </w:tc>
      </w:tr>
      <w:tr w:rsidR="005249EE" w:rsidRPr="005249EE" w:rsidTr="00A93B9B">
        <w:trPr>
          <w:gridAfter w:val="2"/>
          <w:wAfter w:w="8" w:type="pct"/>
          <w:trHeight w:val="556"/>
        </w:trPr>
        <w:tc>
          <w:tcPr>
            <w:tcW w:w="4992" w:type="pct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rPr>
                <w:b/>
                <w:bCs/>
                <w:sz w:val="18"/>
                <w:szCs w:val="18"/>
              </w:rPr>
            </w:pPr>
            <w:r w:rsidRPr="005249EE">
              <w:rPr>
                <w:b/>
                <w:bCs/>
                <w:sz w:val="18"/>
                <w:szCs w:val="18"/>
              </w:rPr>
              <w:lastRenderedPageBreak/>
              <w:t xml:space="preserve"> Отдельные показатели деятельности открытого акционерного общества:</w:t>
            </w:r>
          </w:p>
        </w:tc>
      </w:tr>
      <w:tr w:rsidR="00A93B9B" w:rsidRPr="005249EE" w:rsidTr="00A93B9B">
        <w:trPr>
          <w:gridAfter w:val="2"/>
          <w:wAfter w:w="8" w:type="pct"/>
          <w:trHeight w:val="556"/>
        </w:trPr>
        <w:tc>
          <w:tcPr>
            <w:tcW w:w="246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jc w:val="center"/>
              <w:rPr>
                <w:b/>
                <w:bCs/>
                <w:sz w:val="18"/>
                <w:szCs w:val="18"/>
              </w:rPr>
            </w:pPr>
            <w:r w:rsidRPr="005249EE">
              <w:rPr>
                <w:b/>
                <w:bCs/>
                <w:sz w:val="18"/>
                <w:szCs w:val="18"/>
              </w:rPr>
              <w:t>Показатель</w:t>
            </w:r>
          </w:p>
        </w:tc>
        <w:tc>
          <w:tcPr>
            <w:tcW w:w="7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jc w:val="center"/>
              <w:rPr>
                <w:b/>
                <w:bCs/>
                <w:sz w:val="18"/>
                <w:szCs w:val="18"/>
              </w:rPr>
            </w:pPr>
            <w:r w:rsidRPr="005249EE">
              <w:rPr>
                <w:b/>
                <w:bCs/>
                <w:sz w:val="18"/>
                <w:szCs w:val="18"/>
              </w:rPr>
              <w:t>Единица измерения</w:t>
            </w:r>
          </w:p>
        </w:tc>
        <w:tc>
          <w:tcPr>
            <w:tcW w:w="76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jc w:val="center"/>
              <w:rPr>
                <w:b/>
                <w:bCs/>
                <w:sz w:val="18"/>
                <w:szCs w:val="18"/>
              </w:rPr>
            </w:pPr>
            <w:r w:rsidRPr="005249EE">
              <w:rPr>
                <w:b/>
                <w:bCs/>
                <w:sz w:val="18"/>
                <w:szCs w:val="18"/>
              </w:rPr>
              <w:t>За отчетный период</w:t>
            </w:r>
          </w:p>
        </w:tc>
        <w:tc>
          <w:tcPr>
            <w:tcW w:w="10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jc w:val="center"/>
              <w:rPr>
                <w:b/>
                <w:bCs/>
                <w:sz w:val="20"/>
                <w:szCs w:val="20"/>
              </w:rPr>
            </w:pPr>
            <w:r w:rsidRPr="005249EE">
              <w:rPr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5249EE" w:rsidRPr="005249EE" w:rsidTr="00A93B9B">
        <w:trPr>
          <w:gridAfter w:val="2"/>
          <w:wAfter w:w="8" w:type="pct"/>
          <w:trHeight w:val="556"/>
        </w:trPr>
        <w:tc>
          <w:tcPr>
            <w:tcW w:w="246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 xml:space="preserve">Выручка от реализации продукции, товаров, работ,услуг </w:t>
            </w:r>
          </w:p>
        </w:tc>
        <w:tc>
          <w:tcPr>
            <w:tcW w:w="7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center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тысяч рублей</w:t>
            </w:r>
          </w:p>
        </w:tc>
        <w:tc>
          <w:tcPr>
            <w:tcW w:w="76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74702,00</w:t>
            </w:r>
          </w:p>
        </w:tc>
        <w:tc>
          <w:tcPr>
            <w:tcW w:w="10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20"/>
                <w:szCs w:val="20"/>
              </w:rPr>
            </w:pPr>
            <w:r w:rsidRPr="005249EE">
              <w:rPr>
                <w:sz w:val="20"/>
                <w:szCs w:val="20"/>
              </w:rPr>
              <w:t>68975,00</w:t>
            </w:r>
          </w:p>
        </w:tc>
      </w:tr>
      <w:tr w:rsidR="005249EE" w:rsidRPr="005249EE" w:rsidTr="00A93B9B">
        <w:trPr>
          <w:gridAfter w:val="2"/>
          <w:wAfter w:w="8" w:type="pct"/>
          <w:trHeight w:val="556"/>
        </w:trPr>
        <w:tc>
          <w:tcPr>
            <w:tcW w:w="246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7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center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тысяч рублей</w:t>
            </w:r>
          </w:p>
        </w:tc>
        <w:tc>
          <w:tcPr>
            <w:tcW w:w="76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67974,00</w:t>
            </w:r>
          </w:p>
        </w:tc>
        <w:tc>
          <w:tcPr>
            <w:tcW w:w="10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20"/>
                <w:szCs w:val="20"/>
              </w:rPr>
            </w:pPr>
            <w:r w:rsidRPr="005249EE">
              <w:rPr>
                <w:sz w:val="20"/>
                <w:szCs w:val="20"/>
              </w:rPr>
              <w:t>59657,00</w:t>
            </w:r>
          </w:p>
        </w:tc>
      </w:tr>
      <w:tr w:rsidR="005249EE" w:rsidRPr="005249EE" w:rsidTr="00A93B9B">
        <w:trPr>
          <w:gridAfter w:val="2"/>
          <w:wAfter w:w="8" w:type="pct"/>
          <w:trHeight w:val="556"/>
        </w:trPr>
        <w:tc>
          <w:tcPr>
            <w:tcW w:w="246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7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center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тысяч рублей</w:t>
            </w:r>
          </w:p>
        </w:tc>
        <w:tc>
          <w:tcPr>
            <w:tcW w:w="76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3378,00</w:t>
            </w:r>
          </w:p>
        </w:tc>
        <w:tc>
          <w:tcPr>
            <w:tcW w:w="10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20"/>
                <w:szCs w:val="20"/>
              </w:rPr>
            </w:pPr>
            <w:r w:rsidRPr="005249EE">
              <w:rPr>
                <w:sz w:val="20"/>
                <w:szCs w:val="20"/>
              </w:rPr>
              <w:t>6005,00</w:t>
            </w:r>
          </w:p>
        </w:tc>
      </w:tr>
      <w:tr w:rsidR="005249EE" w:rsidRPr="005249EE" w:rsidTr="00A93B9B">
        <w:trPr>
          <w:gridAfter w:val="2"/>
          <w:wAfter w:w="8" w:type="pct"/>
          <w:trHeight w:val="556"/>
        </w:trPr>
        <w:tc>
          <w:tcPr>
            <w:tcW w:w="246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7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center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тысяч рублей</w:t>
            </w:r>
          </w:p>
        </w:tc>
        <w:tc>
          <w:tcPr>
            <w:tcW w:w="76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6728,00</w:t>
            </w:r>
          </w:p>
        </w:tc>
        <w:tc>
          <w:tcPr>
            <w:tcW w:w="10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20"/>
                <w:szCs w:val="20"/>
              </w:rPr>
            </w:pPr>
            <w:r w:rsidRPr="005249EE">
              <w:rPr>
                <w:sz w:val="20"/>
                <w:szCs w:val="20"/>
              </w:rPr>
              <w:t>9318,00</w:t>
            </w:r>
          </w:p>
        </w:tc>
      </w:tr>
      <w:tr w:rsidR="005249EE" w:rsidRPr="005249EE" w:rsidTr="00A93B9B">
        <w:trPr>
          <w:gridAfter w:val="2"/>
          <w:wAfter w:w="8" w:type="pct"/>
          <w:trHeight w:val="556"/>
        </w:trPr>
        <w:tc>
          <w:tcPr>
            <w:tcW w:w="246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прочие доходы и расходы по текущей деятельности</w:t>
            </w:r>
          </w:p>
        </w:tc>
        <w:tc>
          <w:tcPr>
            <w:tcW w:w="7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center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тысяч рублей</w:t>
            </w:r>
          </w:p>
        </w:tc>
        <w:tc>
          <w:tcPr>
            <w:tcW w:w="76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-3027,00</w:t>
            </w:r>
          </w:p>
        </w:tc>
        <w:tc>
          <w:tcPr>
            <w:tcW w:w="10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20"/>
                <w:szCs w:val="20"/>
              </w:rPr>
            </w:pPr>
            <w:r w:rsidRPr="005249EE">
              <w:rPr>
                <w:sz w:val="20"/>
                <w:szCs w:val="20"/>
              </w:rPr>
              <w:t>-2989,00</w:t>
            </w:r>
          </w:p>
        </w:tc>
      </w:tr>
      <w:tr w:rsidR="005249EE" w:rsidRPr="005249EE" w:rsidTr="00A93B9B">
        <w:trPr>
          <w:gridAfter w:val="2"/>
          <w:wAfter w:w="8" w:type="pct"/>
          <w:trHeight w:val="556"/>
        </w:trPr>
        <w:tc>
          <w:tcPr>
            <w:tcW w:w="246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прибыль (убыток) от инвестиционной и финансовой деятельности</w:t>
            </w:r>
          </w:p>
        </w:tc>
        <w:tc>
          <w:tcPr>
            <w:tcW w:w="7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center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тысяч рублей</w:t>
            </w:r>
          </w:p>
        </w:tc>
        <w:tc>
          <w:tcPr>
            <w:tcW w:w="76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-323,00</w:t>
            </w:r>
          </w:p>
        </w:tc>
        <w:tc>
          <w:tcPr>
            <w:tcW w:w="10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20"/>
                <w:szCs w:val="20"/>
              </w:rPr>
            </w:pPr>
            <w:r w:rsidRPr="005249EE">
              <w:rPr>
                <w:sz w:val="20"/>
                <w:szCs w:val="20"/>
              </w:rPr>
              <w:t>-324,00</w:t>
            </w:r>
          </w:p>
        </w:tc>
      </w:tr>
      <w:tr w:rsidR="005249EE" w:rsidRPr="005249EE" w:rsidTr="00A93B9B">
        <w:trPr>
          <w:gridAfter w:val="2"/>
          <w:wAfter w:w="8" w:type="pct"/>
          <w:trHeight w:val="556"/>
        </w:trPr>
        <w:tc>
          <w:tcPr>
            <w:tcW w:w="246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7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center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тысяч рублей</w:t>
            </w:r>
          </w:p>
        </w:tc>
        <w:tc>
          <w:tcPr>
            <w:tcW w:w="76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1167,00</w:t>
            </w:r>
          </w:p>
        </w:tc>
        <w:tc>
          <w:tcPr>
            <w:tcW w:w="10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20"/>
                <w:szCs w:val="20"/>
              </w:rPr>
            </w:pPr>
            <w:r w:rsidRPr="005249EE">
              <w:rPr>
                <w:sz w:val="20"/>
                <w:szCs w:val="20"/>
              </w:rPr>
              <w:t>1650,00</w:t>
            </w:r>
          </w:p>
        </w:tc>
      </w:tr>
      <w:tr w:rsidR="005249EE" w:rsidRPr="005249EE" w:rsidTr="00A93B9B">
        <w:trPr>
          <w:gridAfter w:val="2"/>
          <w:wAfter w:w="8" w:type="pct"/>
          <w:trHeight w:val="556"/>
        </w:trPr>
        <w:tc>
          <w:tcPr>
            <w:tcW w:w="246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Чистая прибыль (убыток)</w:t>
            </w:r>
          </w:p>
        </w:tc>
        <w:tc>
          <w:tcPr>
            <w:tcW w:w="7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center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тысяч рублей</w:t>
            </w:r>
          </w:p>
        </w:tc>
        <w:tc>
          <w:tcPr>
            <w:tcW w:w="76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2211,00</w:t>
            </w:r>
          </w:p>
        </w:tc>
        <w:tc>
          <w:tcPr>
            <w:tcW w:w="10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20"/>
                <w:szCs w:val="20"/>
              </w:rPr>
            </w:pPr>
            <w:r w:rsidRPr="005249EE">
              <w:rPr>
                <w:sz w:val="20"/>
                <w:szCs w:val="20"/>
              </w:rPr>
              <w:t>4355,00</w:t>
            </w:r>
          </w:p>
        </w:tc>
      </w:tr>
      <w:tr w:rsidR="005249EE" w:rsidRPr="005249EE" w:rsidTr="00A93B9B">
        <w:trPr>
          <w:gridAfter w:val="2"/>
          <w:wAfter w:w="8" w:type="pct"/>
          <w:trHeight w:val="556"/>
        </w:trPr>
        <w:tc>
          <w:tcPr>
            <w:tcW w:w="246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Нераспределенная прибыль (непокрытый убыток)</w:t>
            </w:r>
          </w:p>
        </w:tc>
        <w:tc>
          <w:tcPr>
            <w:tcW w:w="70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center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тысяч рублей</w:t>
            </w:r>
          </w:p>
        </w:tc>
        <w:tc>
          <w:tcPr>
            <w:tcW w:w="76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11246,00</w:t>
            </w:r>
          </w:p>
        </w:tc>
        <w:tc>
          <w:tcPr>
            <w:tcW w:w="10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20"/>
                <w:szCs w:val="20"/>
              </w:rPr>
            </w:pPr>
            <w:r w:rsidRPr="005249EE">
              <w:rPr>
                <w:sz w:val="20"/>
                <w:szCs w:val="20"/>
              </w:rPr>
              <w:t>10554,00</w:t>
            </w:r>
          </w:p>
        </w:tc>
      </w:tr>
      <w:tr w:rsidR="005249EE" w:rsidRPr="005249EE" w:rsidTr="00A93B9B">
        <w:trPr>
          <w:gridAfter w:val="2"/>
          <w:wAfter w:w="8" w:type="pct"/>
          <w:trHeight w:val="556"/>
        </w:trPr>
        <w:tc>
          <w:tcPr>
            <w:tcW w:w="246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 xml:space="preserve">Долгосрочная дебиторская задолженность </w:t>
            </w:r>
          </w:p>
        </w:tc>
        <w:tc>
          <w:tcPr>
            <w:tcW w:w="705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center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тысяч рублей</w:t>
            </w:r>
          </w:p>
        </w:tc>
        <w:tc>
          <w:tcPr>
            <w:tcW w:w="766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181,00</w:t>
            </w:r>
          </w:p>
        </w:tc>
        <w:tc>
          <w:tcPr>
            <w:tcW w:w="10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20"/>
                <w:szCs w:val="20"/>
              </w:rPr>
            </w:pPr>
            <w:r w:rsidRPr="005249EE">
              <w:rPr>
                <w:sz w:val="20"/>
                <w:szCs w:val="20"/>
              </w:rPr>
              <w:t>181,00</w:t>
            </w:r>
          </w:p>
        </w:tc>
      </w:tr>
      <w:tr w:rsidR="005249EE" w:rsidRPr="005249EE" w:rsidTr="00A93B9B">
        <w:trPr>
          <w:gridAfter w:val="2"/>
          <w:wAfter w:w="8" w:type="pct"/>
          <w:trHeight w:val="556"/>
        </w:trPr>
        <w:tc>
          <w:tcPr>
            <w:tcW w:w="2463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249EE" w:rsidRPr="005249EE" w:rsidRDefault="005249EE" w:rsidP="005249EE">
            <w:pPr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Долгосрочные обязательства</w:t>
            </w:r>
          </w:p>
        </w:tc>
        <w:tc>
          <w:tcPr>
            <w:tcW w:w="705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5249EE" w:rsidRPr="005249EE" w:rsidRDefault="005249EE" w:rsidP="005249EE">
            <w:pPr>
              <w:jc w:val="center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тысяч рублей</w:t>
            </w:r>
          </w:p>
        </w:tc>
        <w:tc>
          <w:tcPr>
            <w:tcW w:w="766" w:type="pct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18"/>
                <w:szCs w:val="18"/>
              </w:rPr>
            </w:pPr>
            <w:r w:rsidRPr="005249EE">
              <w:rPr>
                <w:sz w:val="18"/>
                <w:szCs w:val="18"/>
              </w:rPr>
              <w:t>5704,00</w:t>
            </w:r>
          </w:p>
        </w:tc>
        <w:tc>
          <w:tcPr>
            <w:tcW w:w="1058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5249EE" w:rsidRPr="005249EE" w:rsidRDefault="005249EE" w:rsidP="005249EE">
            <w:pPr>
              <w:jc w:val="right"/>
              <w:rPr>
                <w:sz w:val="20"/>
                <w:szCs w:val="20"/>
              </w:rPr>
            </w:pPr>
            <w:r w:rsidRPr="005249EE">
              <w:rPr>
                <w:sz w:val="20"/>
                <w:szCs w:val="20"/>
              </w:rPr>
              <w:t>4912,00</w:t>
            </w:r>
          </w:p>
        </w:tc>
      </w:tr>
    </w:tbl>
    <w:p w:rsidR="005249EE" w:rsidRPr="00BA684B" w:rsidRDefault="005249EE" w:rsidP="00BA684B">
      <w:pPr>
        <w:ind w:left="-1134"/>
        <w:jc w:val="both"/>
        <w:rPr>
          <w:b/>
          <w:sz w:val="20"/>
          <w:szCs w:val="20"/>
        </w:rPr>
      </w:pPr>
      <w:r w:rsidRPr="00BA684B">
        <w:rPr>
          <w:b/>
          <w:sz w:val="20"/>
          <w:szCs w:val="20"/>
        </w:rPr>
        <w:t>Дата проведения годового общего собрания акционеров, на котором утверждены годовой отчет, бухгалтерский баланс, отчет о прибылях и у</w:t>
      </w:r>
      <w:r w:rsidR="00BA684B">
        <w:rPr>
          <w:b/>
          <w:sz w:val="20"/>
          <w:szCs w:val="20"/>
        </w:rPr>
        <w:t xml:space="preserve">бытках за отчетный год:    </w:t>
      </w:r>
      <w:r w:rsidR="00BA684B" w:rsidRPr="00BA684B">
        <w:rPr>
          <w:i/>
          <w:sz w:val="20"/>
          <w:szCs w:val="20"/>
        </w:rPr>
        <w:t>2</w:t>
      </w:r>
      <w:r w:rsidRPr="00BA684B">
        <w:rPr>
          <w:i/>
          <w:sz w:val="20"/>
          <w:szCs w:val="20"/>
        </w:rPr>
        <w:t>2 марта 2024 г.</w:t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</w:p>
    <w:p w:rsidR="005249EE" w:rsidRPr="00BA684B" w:rsidRDefault="005249EE" w:rsidP="00BA684B">
      <w:pPr>
        <w:ind w:left="-1134"/>
        <w:jc w:val="both"/>
        <w:rPr>
          <w:sz w:val="20"/>
          <w:szCs w:val="20"/>
        </w:rPr>
      </w:pPr>
      <w:r w:rsidRPr="00BA684B">
        <w:rPr>
          <w:b/>
          <w:sz w:val="20"/>
          <w:szCs w:val="20"/>
        </w:rPr>
        <w:t>Аудиторское заключение по бухгалтерской и (или) финансовой отчетности подготовлено:</w:t>
      </w:r>
      <w:r w:rsidRPr="00BA684B">
        <w:rPr>
          <w:b/>
          <w:sz w:val="20"/>
          <w:szCs w:val="20"/>
        </w:rPr>
        <w:tab/>
      </w:r>
      <w:r w:rsidR="00BA684B">
        <w:rPr>
          <w:sz w:val="20"/>
          <w:szCs w:val="20"/>
        </w:rPr>
        <w:t xml:space="preserve"> </w:t>
      </w:r>
      <w:r w:rsidRPr="00BA684B">
        <w:rPr>
          <w:i/>
          <w:sz w:val="20"/>
          <w:szCs w:val="20"/>
        </w:rPr>
        <w:t>16 февраля 2024 г.</w:t>
      </w:r>
      <w:r w:rsidRPr="00BA684B">
        <w:rPr>
          <w:i/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</w:p>
    <w:p w:rsidR="005249EE" w:rsidRPr="00BA684B" w:rsidRDefault="005249EE" w:rsidP="00BA684B">
      <w:pPr>
        <w:ind w:left="-1134"/>
        <w:jc w:val="both"/>
        <w:rPr>
          <w:sz w:val="20"/>
          <w:szCs w:val="20"/>
        </w:rPr>
      </w:pPr>
      <w:r w:rsidRPr="00BA684B">
        <w:rPr>
          <w:b/>
          <w:sz w:val="20"/>
          <w:szCs w:val="20"/>
        </w:rPr>
        <w:t>Аудит проведен</w:t>
      </w:r>
      <w:r w:rsidR="00BA684B" w:rsidRPr="00BA684B">
        <w:rPr>
          <w:sz w:val="20"/>
          <w:szCs w:val="20"/>
        </w:rPr>
        <w:t>:</w:t>
      </w:r>
      <w:r w:rsidR="00BA684B">
        <w:rPr>
          <w:sz w:val="20"/>
          <w:szCs w:val="20"/>
        </w:rPr>
        <w:t xml:space="preserve"> </w:t>
      </w:r>
      <w:r w:rsidRPr="00BA684B">
        <w:rPr>
          <w:i/>
          <w:sz w:val="20"/>
          <w:szCs w:val="20"/>
        </w:rPr>
        <w:t>Аудиторская организация: ООО "ДИС-Аудит", местонахождение:220073,г.Минск, ул.Ольшевского,10-202 ; сведения о государственной регистрации: зарегистрировано решением Минского гориполкома №1196 от 15.06.2006 в ЕГР за № 190726536. Регистрационный номер записи в реестре аудиторских организаций: 10057.</w:t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</w:p>
    <w:p w:rsidR="005249EE" w:rsidRPr="00BA684B" w:rsidRDefault="005249EE" w:rsidP="00BA684B">
      <w:pPr>
        <w:ind w:left="-1134"/>
        <w:jc w:val="both"/>
        <w:rPr>
          <w:b/>
          <w:sz w:val="20"/>
          <w:szCs w:val="20"/>
        </w:rPr>
      </w:pPr>
      <w:r w:rsidRPr="00BA684B">
        <w:rPr>
          <w:b/>
          <w:sz w:val="20"/>
          <w:szCs w:val="20"/>
        </w:rPr>
        <w:t>Период, за ко</w:t>
      </w:r>
      <w:r w:rsidR="00BA684B">
        <w:rPr>
          <w:b/>
          <w:sz w:val="20"/>
          <w:szCs w:val="20"/>
        </w:rPr>
        <w:t xml:space="preserve">торый проводился аудит: </w:t>
      </w:r>
      <w:r w:rsidRPr="00BA684B">
        <w:rPr>
          <w:i/>
          <w:sz w:val="20"/>
          <w:szCs w:val="20"/>
        </w:rPr>
        <w:t>01.01.2023 по 31.12.2023</w:t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  <w:r w:rsidRPr="00BA684B">
        <w:rPr>
          <w:sz w:val="20"/>
          <w:szCs w:val="20"/>
        </w:rPr>
        <w:tab/>
      </w:r>
    </w:p>
    <w:p w:rsidR="00BA684B" w:rsidRPr="00BA684B" w:rsidRDefault="00BA684B" w:rsidP="00BA684B">
      <w:pPr>
        <w:ind w:left="-1134"/>
        <w:jc w:val="both"/>
        <w:rPr>
          <w:b/>
          <w:sz w:val="20"/>
          <w:szCs w:val="20"/>
        </w:rPr>
      </w:pPr>
      <w:r w:rsidRPr="00BA684B">
        <w:rPr>
          <w:b/>
          <w:sz w:val="20"/>
          <w:szCs w:val="20"/>
        </w:rPr>
        <w:t>Сведения о применении открытым акционерным обществом Свода правил корпоративного поведения</w:t>
      </w:r>
      <w:r>
        <w:rPr>
          <w:b/>
          <w:sz w:val="20"/>
          <w:szCs w:val="20"/>
        </w:rPr>
        <w:t>: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</w:p>
    <w:p w:rsidR="00BA684B" w:rsidRPr="00BA684B" w:rsidRDefault="00BA684B" w:rsidP="00BA684B">
      <w:pPr>
        <w:ind w:left="-1134"/>
        <w:jc w:val="both"/>
        <w:rPr>
          <w:i/>
          <w:sz w:val="20"/>
          <w:szCs w:val="20"/>
        </w:rPr>
      </w:pPr>
      <w:r w:rsidRPr="00BA684B">
        <w:rPr>
          <w:i/>
          <w:sz w:val="20"/>
          <w:szCs w:val="20"/>
        </w:rPr>
        <w:t>Общество руководствуется Уставом Общества, положениями: «О дивидендной политике», «О наблюдательном совете»; «О порядке определения размера вознаграждения членам наблюдательного совета», «О ревизионной комиссии», регламентом работы с реестром владельцев ценных бумаг ОАО «Кондитерская фабрика Слодыч».</w:t>
      </w:r>
      <w:r w:rsidRPr="00BA684B">
        <w:rPr>
          <w:i/>
          <w:sz w:val="20"/>
          <w:szCs w:val="20"/>
        </w:rPr>
        <w:tab/>
      </w:r>
      <w:r w:rsidRPr="00BA684B">
        <w:rPr>
          <w:i/>
          <w:sz w:val="20"/>
          <w:szCs w:val="20"/>
        </w:rPr>
        <w:tab/>
      </w:r>
      <w:r w:rsidRPr="00BA684B">
        <w:rPr>
          <w:i/>
          <w:sz w:val="20"/>
          <w:szCs w:val="20"/>
        </w:rPr>
        <w:tab/>
      </w:r>
      <w:r w:rsidRPr="00BA684B">
        <w:rPr>
          <w:i/>
          <w:sz w:val="20"/>
          <w:szCs w:val="20"/>
        </w:rPr>
        <w:tab/>
      </w:r>
      <w:r w:rsidRPr="00BA684B">
        <w:rPr>
          <w:i/>
          <w:sz w:val="20"/>
          <w:szCs w:val="20"/>
        </w:rPr>
        <w:tab/>
      </w:r>
      <w:r w:rsidRPr="00BA684B">
        <w:rPr>
          <w:i/>
          <w:sz w:val="20"/>
          <w:szCs w:val="20"/>
        </w:rPr>
        <w:tab/>
      </w:r>
      <w:r w:rsidRPr="00BA684B">
        <w:rPr>
          <w:i/>
          <w:sz w:val="20"/>
          <w:szCs w:val="20"/>
        </w:rPr>
        <w:tab/>
      </w:r>
      <w:r w:rsidRPr="00BA684B">
        <w:rPr>
          <w:i/>
          <w:sz w:val="20"/>
          <w:szCs w:val="20"/>
        </w:rPr>
        <w:tab/>
      </w:r>
    </w:p>
    <w:p w:rsidR="00A93B9B" w:rsidRDefault="00BA684B" w:rsidP="00BA684B">
      <w:pPr>
        <w:ind w:left="-1134"/>
      </w:pPr>
      <w:r w:rsidRPr="00BA684B">
        <w:rPr>
          <w:b/>
          <w:sz w:val="20"/>
          <w:szCs w:val="20"/>
        </w:rPr>
        <w:t>Адрес официального сайта открытого акционерного общества в глобаль</w:t>
      </w:r>
      <w:r>
        <w:rPr>
          <w:b/>
          <w:sz w:val="20"/>
          <w:szCs w:val="20"/>
        </w:rPr>
        <w:t xml:space="preserve">ной компьютерной сети Интернет: </w:t>
      </w:r>
      <w:r w:rsidRPr="00BA684B">
        <w:rPr>
          <w:i/>
          <w:sz w:val="20"/>
          <w:szCs w:val="20"/>
        </w:rPr>
        <w:t>www.slodych.by</w:t>
      </w:r>
      <w:r w:rsidRPr="00BA684B">
        <w:rPr>
          <w:i/>
          <w:sz w:val="20"/>
          <w:szCs w:val="20"/>
        </w:rPr>
        <w:tab/>
      </w:r>
      <w:r>
        <w:tab/>
      </w:r>
      <w:r>
        <w:tab/>
      </w:r>
      <w:r>
        <w:tab/>
      </w:r>
    </w:p>
    <w:p w:rsidR="00A93B9B" w:rsidRDefault="00A93B9B" w:rsidP="00BA684B">
      <w:pPr>
        <w:ind w:left="-1134"/>
      </w:pPr>
    </w:p>
    <w:p w:rsidR="00A93B9B" w:rsidRDefault="00A93B9B" w:rsidP="00BA684B">
      <w:pPr>
        <w:ind w:left="-1134"/>
      </w:pPr>
    </w:p>
    <w:p w:rsidR="00A93B9B" w:rsidRDefault="00A93B9B" w:rsidP="00BA684B">
      <w:pPr>
        <w:ind w:left="-1134"/>
      </w:pPr>
    </w:p>
    <w:p w:rsidR="00A93B9B" w:rsidRDefault="00A93B9B" w:rsidP="00BA684B">
      <w:pPr>
        <w:ind w:left="-1134"/>
      </w:pPr>
    </w:p>
    <w:p w:rsidR="00A93B9B" w:rsidRDefault="00A93B9B" w:rsidP="00BA684B">
      <w:pPr>
        <w:ind w:left="-1134"/>
      </w:pPr>
    </w:p>
    <w:p w:rsidR="00A93B9B" w:rsidRDefault="00A93B9B" w:rsidP="00BA684B">
      <w:pPr>
        <w:ind w:left="-1134"/>
      </w:pPr>
    </w:p>
    <w:p w:rsidR="00A93B9B" w:rsidRDefault="00A93B9B" w:rsidP="00BA684B">
      <w:pPr>
        <w:ind w:left="-1134"/>
      </w:pPr>
    </w:p>
    <w:p w:rsidR="00A93B9B" w:rsidRDefault="00A93B9B" w:rsidP="00BA684B">
      <w:pPr>
        <w:ind w:left="-1134"/>
      </w:pPr>
    </w:p>
    <w:p w:rsidR="00A93B9B" w:rsidRDefault="00A93B9B" w:rsidP="00BA684B">
      <w:pPr>
        <w:ind w:left="-1134"/>
      </w:pPr>
    </w:p>
    <w:p w:rsidR="00A93B9B" w:rsidRDefault="00A93B9B" w:rsidP="00BA684B">
      <w:pPr>
        <w:ind w:left="-1134"/>
      </w:pPr>
    </w:p>
    <w:p w:rsidR="005249EE" w:rsidRPr="00BA684B" w:rsidRDefault="00A07728" w:rsidP="00BA684B">
      <w:pPr>
        <w:ind w:left="-1134"/>
        <w:rPr>
          <w:b/>
          <w:i/>
          <w:sz w:val="20"/>
          <w:szCs w:val="20"/>
        </w:rPr>
      </w:pPr>
      <w:r>
        <w:rPr>
          <w:noProof/>
        </w:rPr>
        <w:lastRenderedPageBreak/>
        <w:drawing>
          <wp:inline distT="0" distB="0" distL="0" distR="0">
            <wp:extent cx="7184404" cy="9886139"/>
            <wp:effectExtent l="0" t="0" r="0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баланс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1072" cy="9895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915150" cy="9575505"/>
            <wp:effectExtent l="0" t="0" r="0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баланс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6888" cy="9577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77025" cy="926782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3 отчет о пр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7025" cy="926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00850" cy="8170545"/>
            <wp:effectExtent l="0" t="0" r="0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4отчет о приб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0850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00825" cy="90582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6 капитал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0825" cy="905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67500" cy="921067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7капитал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0" cy="921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24650" cy="875347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8капитал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4650" cy="875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38925" cy="891540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9 движ средств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891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00825" cy="913447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0движение средств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0825" cy="913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10350" cy="88011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3аудит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880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38925" cy="914400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14аудит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77025" cy="877252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5аудит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7025" cy="877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54737" cy="92583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16аудит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6094" cy="9260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249EE" w:rsidRPr="00BA684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C08FD" w:rsidRDefault="002C08FD" w:rsidP="00A93B9B">
      <w:r>
        <w:separator/>
      </w:r>
    </w:p>
  </w:endnote>
  <w:endnote w:type="continuationSeparator" w:id="0">
    <w:p w:rsidR="002C08FD" w:rsidRDefault="002C08FD" w:rsidP="00A9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C08FD" w:rsidRDefault="002C08FD" w:rsidP="00A93B9B">
      <w:r>
        <w:separator/>
      </w:r>
    </w:p>
  </w:footnote>
  <w:footnote w:type="continuationSeparator" w:id="0">
    <w:p w:rsidR="002C08FD" w:rsidRDefault="002C08FD" w:rsidP="00A93B9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56BC"/>
    <w:rsid w:val="001B0BBA"/>
    <w:rsid w:val="002C08FD"/>
    <w:rsid w:val="002E56BC"/>
    <w:rsid w:val="00310152"/>
    <w:rsid w:val="003171B0"/>
    <w:rsid w:val="005249EE"/>
    <w:rsid w:val="006E0522"/>
    <w:rsid w:val="00A07728"/>
    <w:rsid w:val="00A8580F"/>
    <w:rsid w:val="00A93B9B"/>
    <w:rsid w:val="00AC3631"/>
    <w:rsid w:val="00B15F5A"/>
    <w:rsid w:val="00B94EB9"/>
    <w:rsid w:val="00BA684B"/>
    <w:rsid w:val="00D3085F"/>
    <w:rsid w:val="00EB08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628F9E"/>
  <w15:chartTrackingRefBased/>
  <w15:docId w15:val="{109C8938-1237-43DB-9CDA-34D46CEA06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E56B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3B9B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A9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A93B9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A9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310152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10152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527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8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1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6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7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716</Words>
  <Characters>4087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Кулеш</dc:creator>
  <cp:keywords/>
  <dc:description/>
  <cp:lastModifiedBy>Ольга Кулеш</cp:lastModifiedBy>
  <cp:revision>3</cp:revision>
  <cp:lastPrinted>2024-04-12T10:53:00Z</cp:lastPrinted>
  <dcterms:created xsi:type="dcterms:W3CDTF">2024-04-12T11:14:00Z</dcterms:created>
  <dcterms:modified xsi:type="dcterms:W3CDTF">2024-04-12T13:34:00Z</dcterms:modified>
</cp:coreProperties>
</file>