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FE" w:rsidRDefault="00006B5E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1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Открытое акционерное общество «ЭнКоСтрой», </w:t>
      </w:r>
      <w:r>
        <w:rPr>
          <w:rFonts w:ascii="Times New Roman" w:eastAsia="Times New Roman" w:hAnsi="Times New Roman" w:cs="Times New Roman"/>
          <w:b/>
          <w:sz w:val="18"/>
          <w:u w:val="single"/>
          <w:shd w:val="clear" w:color="auto" w:fill="FFFFFF"/>
        </w:rPr>
        <w:t xml:space="preserve">УНП 191303197 </w:t>
      </w: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г. Минск, ул. Монтажников, 39-201, </w:t>
      </w:r>
    </w:p>
    <w:p w:rsidR="00D31BFE" w:rsidRDefault="00557D37">
      <w:pPr>
        <w:spacing w:after="0" w:line="240" w:lineRule="auto"/>
        <w:ind w:right="-262"/>
        <w:jc w:val="both"/>
        <w:rPr>
          <w:rFonts w:ascii="Times New Roman" w:eastAsia="Times New Roman" w:hAnsi="Times New Roman" w:cs="Times New Roman"/>
          <w:b/>
          <w:sz w:val="1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>тел. +375-17-</w:t>
      </w:r>
      <w:r>
        <w:rPr>
          <w:rFonts w:ascii="Times New Roman" w:eastAsia="Times New Roman" w:hAnsi="Times New Roman" w:cs="Times New Roman"/>
          <w:b/>
          <w:sz w:val="18"/>
          <w:shd w:val="clear" w:color="auto" w:fill="FFFFFF"/>
          <w:lang w:val="en-US"/>
        </w:rPr>
        <w:t>516-47-72</w:t>
      </w:r>
      <w:r w:rsidR="00006B5E">
        <w:rPr>
          <w:rFonts w:ascii="Times New Roman" w:eastAsia="Times New Roman" w:hAnsi="Times New Roman" w:cs="Times New Roman"/>
          <w:b/>
          <w:sz w:val="18"/>
          <w:shd w:val="clear" w:color="auto" w:fill="FFFFFF"/>
        </w:rPr>
        <w:t xml:space="preserve">  Доля государства в уставном фонде эмитента -0%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8"/>
        <w:gridCol w:w="1057"/>
        <w:gridCol w:w="1107"/>
        <w:gridCol w:w="1101"/>
      </w:tblGrid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Показатель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Единица измерения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За отчетный период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За аналогичный период прошлого года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Количество акционеров, всего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28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 том числе: юридических лиц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10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Из них нерезидентов Республики Беларусь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 том числе: физических лиц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8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Из них нерезидентов Республики Беларусь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Лиц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A61515" w:rsidRDefault="00A615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57D37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</w:t>
            </w:r>
          </w:p>
        </w:tc>
      </w:tr>
      <w:tr w:rsidR="00A61515" w:rsidTr="00A61515"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Начислено на выплату дивидендов в данном отчетном периоде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Фактически выплаченные дивиденды в данном отчетном периоде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A61515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Дивиденды, фактически выплаченные на одну привилегированную акцию (включая налоги) второго  типа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 w:rsidP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1515" w:rsidRDefault="00A6151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Период, за который выплачивались дивиденды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Дата принятия решения о выплате дивидендов</w:t>
            </w:r>
            <w:bookmarkStart w:id="0" w:name="_GoBack"/>
            <w:bookmarkEnd w:id="0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принималось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принималось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Срок выплаты дивидендов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Месяц, квартал, год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Не выплачивались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Обеспеченность акции имуществом общества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775924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775924" w:rsidRDefault="00557D37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21</w:t>
            </w:r>
            <w:r w:rsidR="00775924">
              <w:rPr>
                <w:rFonts w:ascii="Times New Roman" w:eastAsia="Times New Roman" w:hAnsi="Times New Roman" w:cs="Times New Roman"/>
                <w:sz w:val="18"/>
              </w:rPr>
              <w:t>,</w:t>
            </w:r>
            <w:r w:rsidR="00775924">
              <w:rPr>
                <w:rFonts w:ascii="Times New Roman" w:eastAsia="Times New Roman" w:hAnsi="Times New Roman" w:cs="Times New Roman"/>
                <w:sz w:val="18"/>
                <w:lang w:val="en-US"/>
              </w:rPr>
              <w:t>28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Количество простых акций, находящихся на балансе общества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штук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2B0880">
            <w:pPr>
              <w:spacing w:after="0" w:line="240" w:lineRule="auto"/>
            </w:pPr>
            <w: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Выручка от реализации продукции, товаров, работ, услуг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195</w:t>
            </w:r>
            <w:r w:rsidR="002B0880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1225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Себестоимость реализованной продукции, товаров, работ, услуг, управленческие расходы, расходы на реализацию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234</w:t>
            </w:r>
            <w:r w:rsidR="002B0880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1162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Прибыль (убыток) до налогообложения – всего (прибыль (убыток) отчетного периода)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-66</w:t>
            </w:r>
            <w:r w:rsidR="005B54B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2</w:t>
            </w:r>
            <w:r w:rsidR="00557D37">
              <w:rPr>
                <w:rFonts w:ascii="Times New Roman" w:eastAsia="Times New Roman" w:hAnsi="Times New Roman" w:cs="Times New Roman"/>
                <w:sz w:val="18"/>
              </w:rPr>
              <w:t>1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tabs>
                <w:tab w:val="left" w:pos="100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-39</w:t>
            </w:r>
            <w:r w:rsidR="005B54B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63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Прочие доходы и расходы по текущей деятельности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24</w:t>
            </w:r>
            <w:r w:rsidR="005B54B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73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-3</w:t>
            </w:r>
            <w:r w:rsidR="005B54B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31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="005B54B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14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Чистая прибыль (убыток)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-84.</w:t>
            </w:r>
            <w:r w:rsidR="005B54B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7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Нераспределенная прибыль (непокрытый убыток) долгосрочная дебиторская задолженность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7759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226</w:t>
            </w:r>
            <w:r w:rsidR="005B54B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77592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-1</w:t>
            </w:r>
            <w:r>
              <w:rPr>
                <w:rFonts w:ascii="Times New Roman" w:eastAsia="Times New Roman" w:hAnsi="Times New Roman" w:cs="Times New Roman"/>
                <w:sz w:val="18"/>
                <w:lang w:val="en-US"/>
              </w:rPr>
              <w:t>42</w:t>
            </w:r>
            <w:r w:rsidR="00006B5E">
              <w:rPr>
                <w:rFonts w:ascii="Times New Roman" w:eastAsia="Times New Roman" w:hAnsi="Times New Roman" w:cs="Times New Roman"/>
                <w:sz w:val="18"/>
              </w:rPr>
              <w:t>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Долгосрочная дебиторская задолженность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006B5E" w:rsidRDefault="005B54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Долгосрочные обязательства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Тысяч рублей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B54BD">
            <w:pPr>
              <w:spacing w:after="0" w:line="240" w:lineRule="auto"/>
            </w:pPr>
            <w:r>
              <w:t>0,00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D31BFE" w:rsidTr="00A61515">
        <w:trPr>
          <w:trHeight w:val="1"/>
        </w:trPr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Среднесписочная численность работающих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006B5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2"/>
              </w:rPr>
              <w:t>человек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Pr="005B54BD" w:rsidRDefault="005B54BD" w:rsidP="00006B5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54B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1BFE" w:rsidRDefault="00557D3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15</w:t>
            </w:r>
          </w:p>
        </w:tc>
      </w:tr>
    </w:tbl>
    <w:p w:rsidR="00D31BFE" w:rsidRDefault="00006B5E" w:rsidP="007759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Основные виды продукции или виды деятельности, по которым получено двадцать и более процентов выручки от реализации товаров, работ, услуг –</w:t>
      </w:r>
      <w:r w:rsidR="00775924" w:rsidRPr="00775924">
        <w:rPr>
          <w:rFonts w:ascii="Times New Roman" w:eastAsia="Times New Roman" w:hAnsi="Times New Roman" w:cs="Times New Roman"/>
          <w:sz w:val="18"/>
        </w:rPr>
        <w:t xml:space="preserve"> </w:t>
      </w:r>
      <w:r w:rsidR="00775924">
        <w:rPr>
          <w:rFonts w:ascii="Times New Roman" w:eastAsia="Times New Roman" w:hAnsi="Times New Roman" w:cs="Times New Roman"/>
          <w:sz w:val="18"/>
        </w:rPr>
        <w:t>сдача внаем собственного недвижимого имущества</w:t>
      </w:r>
      <w:r w:rsidR="00775924" w:rsidRPr="00775924">
        <w:rPr>
          <w:rFonts w:ascii="Times New Roman" w:eastAsia="Times New Roman" w:hAnsi="Times New Roman" w:cs="Times New Roman"/>
          <w:sz w:val="18"/>
        </w:rPr>
        <w:t xml:space="preserve"> </w:t>
      </w:r>
      <w:r w:rsidR="00775924">
        <w:rPr>
          <w:rFonts w:ascii="Times New Roman" w:eastAsia="Times New Roman" w:hAnsi="Times New Roman" w:cs="Times New Roman"/>
          <w:sz w:val="18"/>
        </w:rPr>
        <w:t xml:space="preserve">- </w:t>
      </w:r>
      <w:r w:rsidR="00775924" w:rsidRPr="00775924">
        <w:rPr>
          <w:rFonts w:ascii="Times New Roman" w:eastAsia="Times New Roman" w:hAnsi="Times New Roman" w:cs="Times New Roman"/>
          <w:sz w:val="18"/>
        </w:rPr>
        <w:t>50</w:t>
      </w:r>
      <w:r w:rsidR="00775924">
        <w:rPr>
          <w:rFonts w:ascii="Times New Roman" w:eastAsia="Times New Roman" w:hAnsi="Times New Roman" w:cs="Times New Roman"/>
          <w:sz w:val="18"/>
        </w:rPr>
        <w:t>,</w:t>
      </w:r>
      <w:r w:rsidR="00775924" w:rsidRPr="00775924">
        <w:rPr>
          <w:rFonts w:ascii="Times New Roman" w:eastAsia="Times New Roman" w:hAnsi="Times New Roman" w:cs="Times New Roman"/>
          <w:sz w:val="18"/>
        </w:rPr>
        <w:t>55</w:t>
      </w:r>
      <w:r w:rsidR="00775924">
        <w:rPr>
          <w:rFonts w:ascii="Times New Roman" w:eastAsia="Times New Roman" w:hAnsi="Times New Roman" w:cs="Times New Roman"/>
          <w:sz w:val="18"/>
        </w:rPr>
        <w:t xml:space="preserve"> %,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 w:rsidR="00C85255">
        <w:rPr>
          <w:rFonts w:ascii="Times New Roman" w:eastAsia="Times New Roman" w:hAnsi="Times New Roman" w:cs="Times New Roman"/>
          <w:sz w:val="18"/>
        </w:rPr>
        <w:t>тр</w:t>
      </w:r>
      <w:r w:rsidR="00775924">
        <w:rPr>
          <w:rFonts w:ascii="Times New Roman" w:eastAsia="Times New Roman" w:hAnsi="Times New Roman" w:cs="Times New Roman"/>
          <w:sz w:val="18"/>
        </w:rPr>
        <w:t xml:space="preserve">анспортная обработка грузов – </w:t>
      </w:r>
      <w:r w:rsidR="00775924" w:rsidRPr="00775924">
        <w:rPr>
          <w:rFonts w:ascii="Times New Roman" w:eastAsia="Times New Roman" w:hAnsi="Times New Roman" w:cs="Times New Roman"/>
          <w:sz w:val="18"/>
        </w:rPr>
        <w:t>48</w:t>
      </w:r>
      <w:r w:rsidR="00C85255">
        <w:rPr>
          <w:rFonts w:ascii="Times New Roman" w:eastAsia="Times New Roman" w:hAnsi="Times New Roman" w:cs="Times New Roman"/>
          <w:sz w:val="18"/>
        </w:rPr>
        <w:t>,9</w:t>
      </w:r>
      <w:r w:rsidR="00775924" w:rsidRPr="00775924">
        <w:rPr>
          <w:rFonts w:ascii="Times New Roman" w:eastAsia="Times New Roman" w:hAnsi="Times New Roman" w:cs="Times New Roman"/>
          <w:sz w:val="18"/>
        </w:rPr>
        <w:t>5</w:t>
      </w:r>
      <w:r w:rsidR="00775924">
        <w:rPr>
          <w:rFonts w:ascii="Times New Roman" w:eastAsia="Times New Roman" w:hAnsi="Times New Roman" w:cs="Times New Roman"/>
          <w:sz w:val="18"/>
        </w:rPr>
        <w:t>%</w:t>
      </w:r>
      <w:r w:rsidR="00775924" w:rsidRPr="00775924">
        <w:rPr>
          <w:rFonts w:ascii="Times New Roman" w:eastAsia="Times New Roman" w:hAnsi="Times New Roman" w:cs="Times New Roman"/>
          <w:sz w:val="18"/>
        </w:rPr>
        <w:t>/</w:t>
      </w:r>
      <w:r w:rsidR="00C85255">
        <w:rPr>
          <w:rFonts w:ascii="Times New Roman" w:eastAsia="Times New Roman" w:hAnsi="Times New Roman" w:cs="Times New Roman"/>
          <w:sz w:val="18"/>
        </w:rPr>
        <w:t xml:space="preserve"> </w:t>
      </w:r>
    </w:p>
    <w:p w:rsidR="00D31BFE" w:rsidRDefault="00006B5E" w:rsidP="007759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Дата проведения годового общего собрания акционеров, на котором утверждался годовой бухгалте</w:t>
      </w:r>
      <w:r w:rsidR="00C85255">
        <w:rPr>
          <w:rFonts w:ascii="Times New Roman" w:eastAsia="Times New Roman" w:hAnsi="Times New Roman" w:cs="Times New Roman"/>
          <w:sz w:val="18"/>
        </w:rPr>
        <w:t>рский ба</w:t>
      </w:r>
      <w:r w:rsidR="00775924">
        <w:rPr>
          <w:rFonts w:ascii="Times New Roman" w:eastAsia="Times New Roman" w:hAnsi="Times New Roman" w:cs="Times New Roman"/>
          <w:sz w:val="18"/>
        </w:rPr>
        <w:t>ланс за отчетный год- 21.03.202</w:t>
      </w:r>
      <w:r w:rsidR="00775924" w:rsidRPr="00775924">
        <w:rPr>
          <w:rFonts w:ascii="Times New Roman" w:eastAsia="Times New Roman" w:hAnsi="Times New Roman" w:cs="Times New Roman"/>
          <w:sz w:val="18"/>
        </w:rPr>
        <w:t>3</w:t>
      </w:r>
      <w:r>
        <w:rPr>
          <w:rFonts w:ascii="Times New Roman" w:eastAsia="Times New Roman" w:hAnsi="Times New Roman" w:cs="Times New Roman"/>
          <w:sz w:val="18"/>
        </w:rPr>
        <w:t xml:space="preserve"> г.</w:t>
      </w:r>
    </w:p>
    <w:p w:rsidR="00D31BFE" w:rsidRDefault="00006B5E" w:rsidP="007759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Применяется Регламент работы акционерного общества с реестром владельцев ценных бумаг</w:t>
      </w:r>
    </w:p>
    <w:p w:rsidR="00D31BFE" w:rsidRDefault="00006B5E" w:rsidP="0077592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Сайт ОАО «ЭнКоСтрой» отсутствует</w:t>
      </w:r>
    </w:p>
    <w:tbl>
      <w:tblPr>
        <w:tblW w:w="10073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80"/>
        <w:gridCol w:w="645"/>
        <w:gridCol w:w="644"/>
        <w:gridCol w:w="778"/>
        <w:gridCol w:w="339"/>
        <w:gridCol w:w="6440"/>
        <w:gridCol w:w="311"/>
        <w:gridCol w:w="236"/>
      </w:tblGrid>
      <w:tr w:rsidR="00552995" w:rsidRPr="00775924" w:rsidTr="00552995">
        <w:trPr>
          <w:trHeight w:val="248"/>
        </w:trPr>
        <w:tc>
          <w:tcPr>
            <w:tcW w:w="98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БУХГАЛТЕРСКИЙ БАЛАНС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52995" w:rsidRPr="00775924" w:rsidTr="00552995">
        <w:trPr>
          <w:trHeight w:val="248"/>
        </w:trPr>
        <w:tc>
          <w:tcPr>
            <w:tcW w:w="95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 31 Декабря 2022 г.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1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 "ЭнКоСтрой"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2747" w:type="dxa"/>
            <w:gridSpan w:val="4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33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191303197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3086" w:type="dxa"/>
            <w:gridSpan w:val="5"/>
            <w:tcBorders>
              <w:top w:val="nil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Транспортная обработка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3086" w:type="dxa"/>
            <w:gridSpan w:val="5"/>
            <w:tcBorders>
              <w:top w:val="nil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1969" w:type="dxa"/>
            <w:gridSpan w:val="3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управления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Совет директоров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210"/>
        </w:trPr>
        <w:tc>
          <w:tcPr>
            <w:tcW w:w="1969" w:type="dxa"/>
            <w:gridSpan w:val="3"/>
            <w:tcBorders>
              <w:top w:val="nil"/>
              <w:left w:val="single" w:sz="6" w:space="0" w:color="auto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77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75924" w:rsidRPr="00775924" w:rsidTr="00552995">
        <w:trPr>
          <w:trHeight w:val="186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6" w:space="0" w:color="auto"/>
              <w:right w:val="single" w:sz="2" w:space="0" w:color="auto"/>
            </w:tcBorders>
          </w:tcPr>
          <w:p w:rsidR="00775924" w:rsidRP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FFFFC0" w:fill="auto"/>
          </w:tcPr>
          <w:p w:rsidR="00775924" w:rsidRPr="00775924" w:rsidRDefault="00775924" w:rsidP="00775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592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220019 г.Минск, ул.Монтажников,39 офис 201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775924" w:rsidRDefault="007759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552995" w:rsidRPr="00775924" w:rsidRDefault="005529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D31BFE" w:rsidRDefault="00D31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lang w:val="en-US"/>
        </w:rPr>
      </w:pPr>
    </w:p>
    <w:p w:rsidR="00552995" w:rsidRDefault="0055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lang w:val="en-US"/>
        </w:rPr>
      </w:pPr>
    </w:p>
    <w:tbl>
      <w:tblPr>
        <w:tblW w:w="9149" w:type="dxa"/>
        <w:tblInd w:w="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261"/>
        <w:gridCol w:w="3391"/>
        <w:gridCol w:w="955"/>
        <w:gridCol w:w="817"/>
        <w:gridCol w:w="615"/>
        <w:gridCol w:w="1192"/>
        <w:gridCol w:w="371"/>
        <w:gridCol w:w="918"/>
        <w:gridCol w:w="614"/>
      </w:tblGrid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lastRenderedPageBreak/>
              <w:t>АКТИВЫ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020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</w:t>
            </w:r>
            <w:r w:rsidR="00020EFE"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</w:t>
            </w: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020EFE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</w:t>
            </w:r>
            <w:r w:rsidR="00020EFE"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I.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Основные средства: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1646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824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Нематериальные активы: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Доходные вложения в материальные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инвестиционная недвижимость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предметы финансовой аренды (лизинга)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доходные вложения в материальные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Вложения в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3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Долгосрочные финансовые вложения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527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515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Долгосрочная дебиторская задолженность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долгосрочные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2176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1342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II. КРАТКОСРОЧНЫЕ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Запасы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12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животные на выращивании и  откорме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незавершенное производство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готовая продукция и товары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-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товары отгруженные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прочие запасы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активы, предназначенные для реализации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дебиторская задолженность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209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198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Краткосрочные финансовые вложения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Денежные средства и их эквиваленты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31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краткосрочные активы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II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256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БАЛАНС (190+290)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2404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1598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020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202</w:t>
            </w:r>
            <w:r w:rsidR="00020EFE"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</w:t>
            </w: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 31 Декабря 20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21</w:t>
            </w:r>
            <w:r w:rsidR="00552995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III. СОБСТВЕННЫЙ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Уставный капитал 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1 576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1 576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Неоплаченная часть уставного капитала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Собственные акции (доли в уставном капитале)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Добавочный капитал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886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Нераспределенная прибыль (непокрытый убыток)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226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-14</w:t>
            </w: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Чистая прибыль (убыток) отчетного периода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Целевое финансирование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III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2236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142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IV. ДОЛГОСРОЧНЫЕ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кредиты и займы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Долгосрочные обязательства по лизинговым платежам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Отложенные налоговые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Резервы предстоящих платежей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долгосрочные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IV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590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V. КРАТКОСРОЧНЫЕ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Краткосрочные кредиты и займы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часть долгосрочных обязательств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Краткосрочная кредиторская задолженность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164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поставщикам, подрядчикам, исполнителям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631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47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38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авансам полученным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632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налогам и сборам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6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социальному страхованию и обеспечению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634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23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оплате труда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635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по лизинговым платежам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636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собственнику имущества (учредителям, участникам)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637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прочим кредиторам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638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9</w:t>
            </w:r>
            <w:r w:rsidR="00552995"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Обязательства, предназначенные для реализации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640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Резервы предстоящих платежей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660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краткосрочные обязательства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670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   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ИТОГО по разделу V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16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164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БАЛАНС (490+590+690)</w:t>
            </w:r>
          </w:p>
        </w:tc>
        <w:tc>
          <w:tcPr>
            <w:tcW w:w="8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2404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020EFE" w:rsidRDefault="00020EFE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020EF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1598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71"/>
        </w:trPr>
        <w:tc>
          <w:tcPr>
            <w:tcW w:w="85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lastRenderedPageBreak/>
              <w:br w:type="page"/>
            </w: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ОТЧЕТ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71"/>
        </w:trPr>
        <w:tc>
          <w:tcPr>
            <w:tcW w:w="85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 прибылях и убытках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71"/>
        </w:trPr>
        <w:tc>
          <w:tcPr>
            <w:tcW w:w="85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период с 1 Января по 31 Декабря 2022 г.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30"/>
        </w:trPr>
        <w:tc>
          <w:tcPr>
            <w:tcW w:w="3667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4868" w:type="dxa"/>
            <w:gridSpan w:val="6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 "ЭнКоСтрой"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30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191303197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30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Транспортная обработка грузов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67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76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управления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Совет директоров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30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</w:tr>
      <w:tr w:rsidR="00020EFE" w:rsidRPr="00020EFE" w:rsidTr="00DB41E5">
        <w:tblPrEx>
          <w:tblCellMar>
            <w:left w:w="30" w:type="dxa"/>
            <w:right w:w="30" w:type="dxa"/>
          </w:tblCellMar>
        </w:tblPrEx>
        <w:trPr>
          <w:gridAfter w:val="1"/>
          <w:wAfter w:w="614" w:type="dxa"/>
          <w:trHeight w:val="230"/>
        </w:trPr>
        <w:tc>
          <w:tcPr>
            <w:tcW w:w="3667" w:type="dxa"/>
            <w:gridSpan w:val="3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4868" w:type="dxa"/>
            <w:gridSpan w:val="6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solid" w:color="FFFFC0" w:fill="auto"/>
          </w:tcPr>
          <w:p w:rsidR="00020EFE" w:rsidRPr="00020EFE" w:rsidRDefault="00020EFE" w:rsidP="00020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20E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220019 г.Минск, ул.Монтажников,39 офис 201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за 202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</w:t>
            </w:r>
            <w:r w:rsidR="00552995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г.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за 202</w:t>
            </w: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552995"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г.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Выручка от реализации продукции, товаров, работ, услуг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1195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1225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Себестоимость реализованной продукции, товаров, работ, услуг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560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675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Валовая прибыль (010-020)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635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550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Управленческие расходы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674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487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на реализацию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реализации продукции, товаров, работ, услуг (030-040-050)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-39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63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доходы по текущей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расходы по текущей деятельности</w:t>
            </w:r>
          </w:p>
        </w:tc>
        <w:tc>
          <w:tcPr>
            <w:tcW w:w="14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31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74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текущей деятельности (+-060+070-080)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090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-63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-10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47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45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доходы от участия в уставном капитале других организаций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проценты к получению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2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доходы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расходы по инвестиционной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Доходы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курсовые разницы от пересчета активов и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доходы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Расходы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16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    проценты к уплате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16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курсовые разницы от пересчета активов и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расходы по финансовой деятельности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от инвестиционной и финансовой деятельности (100-110+120-130)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31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Прибыль (убыток) до налогообложения (+-090+-140)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-66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21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Налог на прибыль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Изменение отложенных налоговых активов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8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Изменение отложенных налоговых обязательств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налоги и сборы, исчисляемые из прибыли (дохода)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Прочие платежи, исчисляемые из прибыли (дохода)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Чистая прибыль (убыток) (+-150-160+-170+-180-190-200)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-84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  <w:lang w:val="en-US"/>
              </w:rPr>
              <w:t>886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Совокупная прибыль (убыток) (+-210+-220+-230)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802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552995" w:rsidRPr="00DB41E5" w:rsidRDefault="00DB41E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  <w:lang w:val="en-US"/>
              </w:rPr>
              <w:t>7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Базовая прибыль (убыток) на акцию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552995" w:rsidRPr="00C61F36" w:rsidTr="00DB41E5">
        <w:trPr>
          <w:gridBefore w:val="1"/>
          <w:wBefore w:w="15" w:type="dxa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Разводненная прибыль (убыток) на акцию</w:t>
            </w:r>
          </w:p>
        </w:tc>
        <w:tc>
          <w:tcPr>
            <w:tcW w:w="1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552995" w:rsidRPr="00C61F36" w:rsidRDefault="00552995" w:rsidP="00552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F36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</w:tbl>
    <w:p w:rsidR="00552995" w:rsidRDefault="0055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lang w:val="en-US"/>
        </w:rPr>
      </w:pPr>
    </w:p>
    <w:tbl>
      <w:tblPr>
        <w:tblW w:w="969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97"/>
        <w:gridCol w:w="797"/>
        <w:gridCol w:w="451"/>
        <w:gridCol w:w="451"/>
        <w:gridCol w:w="1044"/>
        <w:gridCol w:w="890"/>
        <w:gridCol w:w="1068"/>
        <w:gridCol w:w="891"/>
        <w:gridCol w:w="926"/>
        <w:gridCol w:w="1248"/>
        <w:gridCol w:w="539"/>
        <w:gridCol w:w="352"/>
        <w:gridCol w:w="236"/>
      </w:tblGrid>
      <w:tr w:rsidR="00DB41E5" w:rsidRPr="00DB41E5" w:rsidTr="00DB41E5">
        <w:trPr>
          <w:gridAfter w:val="2"/>
          <w:wAfter w:w="588" w:type="dxa"/>
          <w:trHeight w:val="235"/>
        </w:trPr>
        <w:tc>
          <w:tcPr>
            <w:tcW w:w="91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ОТЧЕТ</w:t>
            </w:r>
          </w:p>
        </w:tc>
      </w:tr>
      <w:tr w:rsidR="00DB41E5" w:rsidRPr="00DB41E5" w:rsidTr="00DB41E5">
        <w:trPr>
          <w:gridAfter w:val="2"/>
          <w:wAfter w:w="588" w:type="dxa"/>
          <w:trHeight w:val="235"/>
        </w:trPr>
        <w:tc>
          <w:tcPr>
            <w:tcW w:w="91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 изменении собственного капитала</w:t>
            </w:r>
          </w:p>
        </w:tc>
      </w:tr>
      <w:tr w:rsidR="00DB41E5" w:rsidRPr="00DB41E5" w:rsidTr="00DB41E5">
        <w:trPr>
          <w:gridAfter w:val="2"/>
          <w:wAfter w:w="588" w:type="dxa"/>
          <w:trHeight w:val="235"/>
        </w:trPr>
        <w:tc>
          <w:tcPr>
            <w:tcW w:w="91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 1 Января по 31 Декабря 2022 г.</w:t>
            </w:r>
          </w:p>
        </w:tc>
      </w:tr>
      <w:tr w:rsidR="00DB41E5" w:rsidRPr="00DB41E5" w:rsidTr="00DB41E5">
        <w:trPr>
          <w:trHeight w:val="23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B41E5" w:rsidRPr="00DB41E5" w:rsidRDefault="00DB4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6606" w:type="dxa"/>
            <w:gridSpan w:val="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 "ЭнКоСтрой"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191303197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Транспортная обработка грузов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управления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Совет директоров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</w:tr>
      <w:tr w:rsidR="00DB41E5" w:rsidRPr="00DB41E5" w:rsidTr="00DB41E5">
        <w:trPr>
          <w:gridAfter w:val="2"/>
          <w:wAfter w:w="588" w:type="dxa"/>
          <w:trHeight w:val="202"/>
        </w:trPr>
        <w:tc>
          <w:tcPr>
            <w:tcW w:w="2496" w:type="dxa"/>
            <w:gridSpan w:val="4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6606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solid" w:color="FFFFC0" w:fill="auto"/>
          </w:tcPr>
          <w:p w:rsidR="00DB41E5" w:rsidRPr="00DB41E5" w:rsidRDefault="00DB41E5" w:rsidP="00DB4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41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220019 г.Минск, ул.Монтажников,39 офис 201</w:t>
            </w:r>
          </w:p>
        </w:tc>
      </w:tr>
    </w:tbl>
    <w:p w:rsidR="00DB41E5" w:rsidRPr="00DB41E5" w:rsidRDefault="00DB4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tbl>
      <w:tblPr>
        <w:tblW w:w="0" w:type="auto"/>
        <w:tblInd w:w="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3"/>
        <w:gridCol w:w="489"/>
        <w:gridCol w:w="698"/>
        <w:gridCol w:w="953"/>
        <w:gridCol w:w="927"/>
        <w:gridCol w:w="689"/>
        <w:gridCol w:w="963"/>
        <w:gridCol w:w="1201"/>
        <w:gridCol w:w="1067"/>
        <w:gridCol w:w="665"/>
      </w:tblGrid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Наименование показателей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Код строки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Уставный капитал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Неоплаченная часть уставного капитала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Собственные акции (доли в уставном капитале)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BC5FB4" w:rsidP="00BC5FB4">
            <w:pPr>
              <w:spacing w:after="0" w:line="240" w:lineRule="auto"/>
              <w:ind w:left="170" w:hanging="17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Р</w:t>
            </w:r>
            <w:r w:rsidR="00006B5E"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езерв</w:t>
            </w: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-</w:t>
            </w:r>
            <w:r w:rsidR="00006B5E"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ный</w:t>
            </w:r>
          </w:p>
          <w:p w:rsidR="00D31BFE" w:rsidRPr="00DB41E5" w:rsidRDefault="00006B5E">
            <w:pPr>
              <w:spacing w:after="0" w:line="240" w:lineRule="auto"/>
              <w:ind w:hanging="171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 xml:space="preserve"> капитал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Добавочный капитал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Нераспределенная прибыль (непокрытый убыток)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Чистая прибыль (убыток)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Итого</w:t>
            </w:r>
          </w:p>
        </w:tc>
      </w:tr>
      <w:tr w:rsidR="004E3336" w:rsidRPr="00DB41E5" w:rsidTr="002B4D8D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5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6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7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8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DB41E5" w:rsidRDefault="004E3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10</w:t>
            </w:r>
          </w:p>
        </w:tc>
      </w:tr>
      <w:tr w:rsidR="00BC5FB4" w:rsidRPr="00DB41E5" w:rsidTr="00E01EDB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Pr="00DB41E5" w:rsidRDefault="004E333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Остаток на 31.12.20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2"/>
                <w:lang w:val="en-US"/>
              </w:rPr>
              <w:t>20</w:t>
            </w:r>
            <w:r w:rsidR="00BC5FB4"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010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4E3336" w:rsidRDefault="004E333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-147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BC5FB4" w:rsidRPr="004E3336" w:rsidRDefault="004E333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1 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lang w:val="en-US"/>
              </w:rPr>
              <w:t>429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Корректировки в связи с изменением учетной политики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020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Корректировки в связи с исправлением ошибок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030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4E333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lang w:val="en-US"/>
              </w:rPr>
              <w:t>-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4E3336" w:rsidRDefault="004E33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Скоррек</w:t>
            </w:r>
            <w:r w:rsidR="004E3336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тированный остаток на 31.12.20</w:t>
            </w:r>
            <w:r w:rsidR="004E3336">
              <w:rPr>
                <w:rFonts w:ascii="Times New Roman" w:eastAsia="Arial" w:hAnsi="Times New Roman" w:cs="Times New Roman"/>
                <w:b/>
                <w:color w:val="000000"/>
                <w:sz w:val="12"/>
                <w:lang w:val="en-US"/>
              </w:rPr>
              <w:t>20</w:t>
            </w: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 xml:space="preserve"> г.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040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4E3336" w:rsidRDefault="004E333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-1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lang w:val="en-US"/>
              </w:rPr>
              <w:t>47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4E3336" w:rsidRDefault="00006B5E" w:rsidP="004E333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1 </w:t>
            </w:r>
            <w:r w:rsidR="004E3336">
              <w:rPr>
                <w:rFonts w:ascii="Times New Roman" w:eastAsia="Arial" w:hAnsi="Times New Roman" w:cs="Times New Roman"/>
                <w:color w:val="000000"/>
                <w:sz w:val="12"/>
                <w:lang w:val="en-US"/>
              </w:rPr>
              <w:t>429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4E3336" w:rsidRPr="004E3336" w:rsidRDefault="004E3336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За 2021 год</w:t>
            </w:r>
          </w:p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Увеличение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4E333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326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4E3336" w:rsidRDefault="004E33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4E3336">
              <w:rPr>
                <w:rFonts w:ascii="Times New Roman" w:eastAsia="Calibri" w:hAnsi="Times New Roman" w:cs="Times New Roman"/>
                <w:sz w:val="12"/>
                <w:szCs w:val="12"/>
              </w:rPr>
              <w:t>326</w:t>
            </w:r>
          </w:p>
        </w:tc>
      </w:tr>
      <w:tr w:rsidR="00D31BFE" w:rsidRPr="00DB41E5" w:rsidTr="001D4A4D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2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в том числе:</w:t>
            </w:r>
          </w:p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чистая прибыль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051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12"/>
              </w:rPr>
              <w:t>326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326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052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доходы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053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выпуск дополнительных акций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054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увеличение номинальной стоимости акций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055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056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C76347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DB41E5">
        <w:trPr>
          <w:trHeight w:val="57"/>
        </w:trPr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236E87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059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Уменьшение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-321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-321</w:t>
            </w:r>
          </w:p>
        </w:tc>
      </w:tr>
      <w:tr w:rsidR="00DB41E5" w:rsidRPr="00DB41E5" w:rsidTr="00842E94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2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в том числе:</w:t>
            </w:r>
          </w:p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убыток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12"/>
              </w:rPr>
              <w:t>-321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1D4A4D">
              <w:rPr>
                <w:rFonts w:ascii="Times New Roman" w:hAnsi="Times New Roman" w:cs="Times New Roman"/>
                <w:sz w:val="12"/>
                <w:szCs w:val="12"/>
              </w:rPr>
              <w:t>-321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расходы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уменьшение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выкуп акций (долей в уставном капитале)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дивиденды и другие доходы от участия в уставном капитале организации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414BE4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3E3C13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7B0172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069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уставного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070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резервного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080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добавочного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090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 w:rsidP="00BC5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Остаток на 31 Декабря 2</w:t>
            </w:r>
            <w:r w:rsidR="001D4A4D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021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100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-142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 w:rsidP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1 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434</w:t>
            </w:r>
          </w:p>
        </w:tc>
      </w:tr>
      <w:tr w:rsidR="00BC5FB4" w:rsidRPr="00DB41E5" w:rsidTr="00E01EDB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Pr="00DB41E5" w:rsidRDefault="00BC5FB4" w:rsidP="001D4A4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Остаток на 31.12.202</w:t>
            </w:r>
            <w:r w:rsidR="001D4A4D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1</w:t>
            </w: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 xml:space="preserve"> 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110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 w:rsidP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-14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2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BC5FB4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BC5FB4" w:rsidRPr="00DB41E5" w:rsidRDefault="00BC5FB4" w:rsidP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1 4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34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Корректировки в связи с изменением учетной политики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120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Корректировки в связи с исправлением ошибок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130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BC5FB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 w:rsidP="001D4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Скоррек</w:t>
            </w:r>
            <w:r w:rsidR="00BC5FB4"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тированный остаток на 31.12.202</w:t>
            </w:r>
            <w:r w:rsidR="001D4A4D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1</w:t>
            </w: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140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-142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1434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1D4A4D" w:rsidRDefault="001D4A4D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За 2022г.</w:t>
            </w:r>
          </w:p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Увеличение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2585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294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2879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2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в том числе:</w:t>
            </w:r>
          </w:p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чистая прибыль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294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294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2585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2585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доходы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выпуск дополнительных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увеличение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DE01BD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реорганизация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AB3881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15174A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159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Уменьшение собственного капитала - всего</w:t>
            </w:r>
          </w:p>
        </w:tc>
        <w:tc>
          <w:tcPr>
            <w:tcW w:w="4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160</w:t>
            </w:r>
          </w:p>
        </w:tc>
        <w:tc>
          <w:tcPr>
            <w:tcW w:w="698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1699</w:t>
            </w: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201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7B3395" w:rsidP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378</w:t>
            </w:r>
          </w:p>
        </w:tc>
        <w:tc>
          <w:tcPr>
            <w:tcW w:w="1067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-2077</w:t>
            </w:r>
          </w:p>
        </w:tc>
      </w:tr>
      <w:tr w:rsidR="00DB41E5" w:rsidRPr="00DB41E5" w:rsidTr="00527A1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2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в том числе:</w:t>
            </w:r>
          </w:p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убыток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161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-378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1D4A4D">
              <w:rPr>
                <w:rFonts w:ascii="Times New Roman" w:hAnsi="Times New Roman" w:cs="Times New Roman"/>
                <w:sz w:val="12"/>
                <w:szCs w:val="12"/>
              </w:rPr>
              <w:t>-378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переоценка долгосрочных активов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162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1699</w:t>
            </w: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-</w:t>
            </w:r>
            <w:r w:rsidR="001D4A4D">
              <w:rPr>
                <w:rFonts w:ascii="Times New Roman" w:eastAsia="Arial" w:hAnsi="Times New Roman" w:cs="Times New Roman"/>
                <w:color w:val="000000"/>
                <w:sz w:val="12"/>
              </w:rPr>
              <w:t>1699</w:t>
            </w: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расходы от прочих операций, не включаемые в чистую прибыль (убыток)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163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уменьшение номинальной стоимости акций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164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выкуп акций (долей в уставном капитале)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дивиденды и другие доходы от участия в уставном капитале организации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166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9E124C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lastRenderedPageBreak/>
              <w:t xml:space="preserve">    реорганизация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167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BD269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168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B41E5" w:rsidRPr="00DB41E5" w:rsidTr="00240AFD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169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B41E5" w:rsidRPr="00DB41E5" w:rsidRDefault="00DB41E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уставного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170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резервного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180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Изменение добавочного капитала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190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</w:tr>
      <w:tr w:rsidR="00D31BFE" w:rsidRPr="00DB41E5" w:rsidTr="00B701C0"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>Остаток на 31 Декабря 2022</w:t>
            </w:r>
            <w:r w:rsidR="00006B5E" w:rsidRPr="00DB41E5">
              <w:rPr>
                <w:rFonts w:ascii="Times New Roman" w:eastAsia="Arial" w:hAnsi="Times New Roman" w:cs="Times New Roman"/>
                <w:b/>
                <w:color w:val="000000"/>
                <w:sz w:val="12"/>
              </w:rPr>
              <w:t xml:space="preserve"> г.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200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>1 576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886</w:t>
            </w:r>
            <w:r w:rsidR="00006B5E"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             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-226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006B5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B41E5">
              <w:rPr>
                <w:rFonts w:ascii="Times New Roman" w:eastAsia="Arial" w:hAnsi="Times New Roman" w:cs="Times New Roman"/>
                <w:color w:val="000000"/>
                <w:sz w:val="12"/>
              </w:rPr>
              <w:t xml:space="preserve">-             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0DCC0" w:fill="auto"/>
            <w:tcMar>
              <w:left w:w="30" w:type="dxa"/>
              <w:right w:w="30" w:type="dxa"/>
            </w:tcMar>
          </w:tcPr>
          <w:p w:rsidR="00D31BFE" w:rsidRPr="00DB41E5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</w:rPr>
              <w:t>2236</w:t>
            </w:r>
          </w:p>
        </w:tc>
      </w:tr>
    </w:tbl>
    <w:p w:rsidR="00D31BFE" w:rsidRDefault="00D31BFE">
      <w:pPr>
        <w:spacing w:after="0" w:line="240" w:lineRule="auto"/>
        <w:jc w:val="center"/>
        <w:rPr>
          <w:noProof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3370"/>
        <w:gridCol w:w="5904"/>
      </w:tblGrid>
      <w:tr w:rsidR="001D4A4D" w:rsidRPr="001D4A4D" w:rsidTr="00510A78">
        <w:trPr>
          <w:trHeight w:val="250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4A4D" w:rsidRPr="001D4A4D" w:rsidRDefault="001D4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ОТЧЕТ</w:t>
            </w:r>
          </w:p>
        </w:tc>
      </w:tr>
      <w:tr w:rsidR="001D4A4D" w:rsidRPr="001D4A4D" w:rsidTr="00A7069F">
        <w:trPr>
          <w:trHeight w:val="250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4A4D" w:rsidRPr="001D4A4D" w:rsidRDefault="001D4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 движении денежных средств</w:t>
            </w:r>
          </w:p>
        </w:tc>
      </w:tr>
      <w:tr w:rsidR="001D4A4D" w:rsidRPr="001D4A4D" w:rsidTr="008248F2">
        <w:trPr>
          <w:trHeight w:val="250"/>
        </w:trPr>
        <w:tc>
          <w:tcPr>
            <w:tcW w:w="9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4A4D" w:rsidRPr="001D4A4D" w:rsidRDefault="001D4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 1 Января по 31 Декабря 2022 г.</w:t>
            </w:r>
          </w:p>
        </w:tc>
      </w:tr>
      <w:tr w:rsidR="001D4A4D" w:rsidRPr="001D4A4D" w:rsidTr="00665A18">
        <w:trPr>
          <w:trHeight w:val="211"/>
        </w:trPr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590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 "ЭнКоСтрой"</w:t>
            </w:r>
          </w:p>
        </w:tc>
      </w:tr>
      <w:tr w:rsidR="001D4A4D" w:rsidRPr="001D4A4D" w:rsidTr="00562C58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191303197</w:t>
            </w:r>
          </w:p>
        </w:tc>
      </w:tr>
      <w:tr w:rsidR="001D4A4D" w:rsidRPr="001D4A4D" w:rsidTr="00B959CA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Транспортная обработка грузов</w:t>
            </w:r>
          </w:p>
        </w:tc>
      </w:tr>
      <w:tr w:rsidR="001D4A4D" w:rsidRPr="001D4A4D" w:rsidTr="000F2B8F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ОАО</w:t>
            </w:r>
          </w:p>
        </w:tc>
      </w:tr>
      <w:tr w:rsidR="001D4A4D" w:rsidRPr="001D4A4D" w:rsidTr="009A0E4D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 управления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Совет директоров</w:t>
            </w:r>
          </w:p>
        </w:tc>
      </w:tr>
      <w:tr w:rsidR="001D4A4D" w:rsidRPr="001D4A4D" w:rsidTr="00C83E43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</w:tr>
      <w:tr w:rsidR="001D4A4D" w:rsidRPr="001D4A4D" w:rsidTr="000E1368">
        <w:trPr>
          <w:trHeight w:val="211"/>
        </w:trPr>
        <w:tc>
          <w:tcPr>
            <w:tcW w:w="33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59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solid" w:color="FFFFC0" w:fill="auto"/>
          </w:tcPr>
          <w:p w:rsidR="001D4A4D" w:rsidRPr="001D4A4D" w:rsidRDefault="001D4A4D" w:rsidP="001D4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4A4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220019 г.Минск, ул.Монтажников,39 офис 201                                           </w:t>
            </w:r>
          </w:p>
        </w:tc>
      </w:tr>
    </w:tbl>
    <w:p w:rsidR="007B3395" w:rsidRDefault="007B3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2"/>
        <w:gridCol w:w="1319"/>
        <w:gridCol w:w="1329"/>
        <w:gridCol w:w="1578"/>
      </w:tblGrid>
      <w:tr w:rsidR="00D31BFE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Код строки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 w:rsidP="007B3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  За 1 Января - 31 Декабря 202</w:t>
            </w:r>
            <w:r w:rsid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</w:t>
            </w: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 w:rsidP="007B3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 xml:space="preserve">   За 1 Января - 31 Декабря 20</w:t>
            </w:r>
            <w:r w:rsid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21</w:t>
            </w: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г.</w:t>
            </w:r>
          </w:p>
        </w:tc>
      </w:tr>
      <w:tr w:rsidR="00D31BFE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1BFE" w:rsidRPr="001D4A4D" w:rsidRDefault="00006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4</w:t>
            </w:r>
          </w:p>
        </w:tc>
      </w:tr>
      <w:tr w:rsidR="00D31BFE" w:rsidRPr="001D4A4D" w:rsidTr="007B3395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31BFE" w:rsidRPr="001D4A4D" w:rsidRDefault="00006B5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Движение денежных средств по текущей деятельности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1 347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1 329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 xml:space="preserve">    от покупателей продукции, товаров, заказчиков, работ, услуг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021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1 286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1 286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от покупателей материалов и других запасов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022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роялти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023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024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43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1367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1137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 xml:space="preserve">    на приобретение запасов, работ, услуг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031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233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оплату труда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302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уплату налогов и сборов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033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432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034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258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170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Результат движения денежных средств по текущей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040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192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 xml:space="preserve">    от покупателей основных средств, нематериальных активов и других долгосрочных активов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возврат предоставленных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доходы от участия в уставном капитале других организаций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проценты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055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172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061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предоставление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вклады в уставной капитал других организаций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063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064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070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-170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Поступило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 xml:space="preserve">    кредиты и займы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081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от выпуска акций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082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вклады собственника имущества (учредителей, участников)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083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поступления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084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Направлено денежных средств - всего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20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 том числе: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br/>
              <w:t xml:space="preserve">    на погашение кредитов и займов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выплаты дивидендов и других доходов от участия в уставном капитале организации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выплаты процентов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на лизинговые платежи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20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   прочие выплаты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095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-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-20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Результат движения денежных средств за отчетный период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110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-24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C0DC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Остаток денежных средств</w:t>
            </w:r>
            <w:r w:rsidR="00BB3C52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 и их эквивалентов на 31.12.2022</w:t>
            </w: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29</w:t>
            </w:r>
          </w:p>
        </w:tc>
      </w:tr>
      <w:tr w:rsidR="001D4A4D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1D4A4D" w:rsidRPr="001D4A4D" w:rsidRDefault="001D4A4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Остаток денежных средств и их эквивалентов на конец отчетного периода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FB00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1D4A4D" w:rsidRPr="001D4A4D" w:rsidRDefault="001D4A4D" w:rsidP="004673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31</w:t>
            </w:r>
          </w:p>
        </w:tc>
      </w:tr>
      <w:tr w:rsidR="007B3395" w:rsidRPr="001D4A4D" w:rsidTr="007B3395"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7B3395" w:rsidRPr="001D4A4D" w:rsidRDefault="007B339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B3395" w:rsidRPr="001D4A4D" w:rsidRDefault="007B3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Pr="001D4A4D" w:rsidRDefault="007B33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0"/>
            <w:tcMar>
              <w:left w:w="108" w:type="dxa"/>
              <w:right w:w="108" w:type="dxa"/>
            </w:tcMar>
            <w:vAlign w:val="center"/>
          </w:tcPr>
          <w:p w:rsidR="007B3395" w:rsidRPr="001D4A4D" w:rsidRDefault="007B3395" w:rsidP="00E01E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D4A4D">
              <w:rPr>
                <w:rFonts w:ascii="Times New Roman" w:eastAsia="Arial" w:hAnsi="Times New Roman" w:cs="Times New Roman"/>
                <w:sz w:val="16"/>
                <w:szCs w:val="16"/>
              </w:rPr>
              <w:t xml:space="preserve">-              </w:t>
            </w:r>
          </w:p>
        </w:tc>
      </w:tr>
    </w:tbl>
    <w:p w:rsidR="00A61515" w:rsidRPr="00A61515" w:rsidRDefault="00A61515" w:rsidP="00BB3C52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61515">
        <w:rPr>
          <w:rFonts w:ascii="Times New Roman" w:hAnsi="Times New Roman" w:cs="Times New Roman"/>
          <w:b/>
          <w:bCs/>
          <w:sz w:val="18"/>
          <w:szCs w:val="18"/>
        </w:rPr>
        <w:lastRenderedPageBreak/>
        <w:t>Аудиторское заключение по бухгалтерской отчетности</w:t>
      </w:r>
    </w:p>
    <w:p w:rsidR="00A61515" w:rsidRPr="00A61515" w:rsidRDefault="00A61515" w:rsidP="00BB3C52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61515">
        <w:rPr>
          <w:rFonts w:ascii="Times New Roman" w:hAnsi="Times New Roman" w:cs="Times New Roman"/>
          <w:b/>
          <w:sz w:val="18"/>
          <w:szCs w:val="18"/>
        </w:rPr>
        <w:t>Открытого акционерного общества «ЭнКоСтрой»</w:t>
      </w:r>
      <w:r w:rsidRPr="00A61515">
        <w:rPr>
          <w:rFonts w:ascii="Times New Roman" w:hAnsi="Times New Roman" w:cs="Times New Roman"/>
          <w:b/>
          <w:bCs/>
          <w:sz w:val="18"/>
          <w:szCs w:val="18"/>
        </w:rPr>
        <w:t xml:space="preserve"> за 202</w:t>
      </w:r>
      <w:r w:rsidR="00BB3C52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Pr="00A61515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BB3C52" w:rsidRPr="00BB3C52" w:rsidRDefault="00BB3C52" w:rsidP="00BB3C52">
      <w:pPr>
        <w:pStyle w:val="a5"/>
        <w:keepNext/>
        <w:shd w:val="clear" w:color="auto" w:fill="FFFFFF"/>
        <w:autoSpaceDE w:val="0"/>
        <w:autoSpaceDN w:val="0"/>
        <w:adjustRightInd w:val="0"/>
        <w:spacing w:line="200" w:lineRule="exact"/>
        <w:ind w:left="0"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B3C52">
        <w:rPr>
          <w:rFonts w:ascii="Times New Roman" w:hAnsi="Times New Roman" w:cs="Times New Roman"/>
          <w:b/>
          <w:bCs/>
          <w:sz w:val="16"/>
          <w:szCs w:val="16"/>
        </w:rPr>
        <w:t xml:space="preserve">Аудиторское мнение      </w:t>
      </w:r>
    </w:p>
    <w:p w:rsidR="00BB3C52" w:rsidRPr="00BB3C52" w:rsidRDefault="00BB3C52" w:rsidP="00BB3C52">
      <w:pPr>
        <w:pStyle w:val="a5"/>
        <w:keepNext/>
        <w:shd w:val="clear" w:color="auto" w:fill="FFFFFF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Мы провели аудит годовой бухгалтерской отчетности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»</w:t>
      </w:r>
      <w:r w:rsidRPr="00BB3C52">
        <w:rPr>
          <w:rFonts w:ascii="Times New Roman" w:hAnsi="Times New Roman" w:cs="Times New Roman"/>
          <w:sz w:val="16"/>
          <w:szCs w:val="16"/>
        </w:rPr>
        <w:t xml:space="preserve"> </w:t>
      </w:r>
      <w:r w:rsidRPr="00BB3C52">
        <w:rPr>
          <w:rFonts w:ascii="Times New Roman" w:hAnsi="Times New Roman" w:cs="Times New Roman"/>
          <w:iCs/>
          <w:sz w:val="16"/>
          <w:szCs w:val="16"/>
        </w:rPr>
        <w:t>(</w:t>
      </w:r>
      <w:r w:rsidRPr="00BB3C52">
        <w:rPr>
          <w:rFonts w:ascii="Times New Roman" w:hAnsi="Times New Roman" w:cs="Times New Roman"/>
          <w:sz w:val="16"/>
          <w:szCs w:val="16"/>
        </w:rPr>
        <w:t xml:space="preserve">Республика Беларусь, 220019, г. Минск, </w:t>
      </w:r>
      <w:bookmarkStart w:id="1" w:name="_Hlk128314268"/>
      <w:r w:rsidRPr="00BB3C52">
        <w:rPr>
          <w:rFonts w:ascii="Times New Roman" w:hAnsi="Times New Roman" w:cs="Times New Roman"/>
          <w:sz w:val="16"/>
          <w:szCs w:val="16"/>
        </w:rPr>
        <w:t xml:space="preserve">ул. Монтажников, 39, </w:t>
      </w:r>
      <w:bookmarkEnd w:id="1"/>
      <w:r w:rsidRPr="00BB3C52">
        <w:rPr>
          <w:rFonts w:ascii="Times New Roman" w:hAnsi="Times New Roman" w:cs="Times New Roman"/>
          <w:sz w:val="16"/>
          <w:szCs w:val="16"/>
        </w:rPr>
        <w:t>офис 201</w:t>
      </w:r>
      <w:r w:rsidRPr="00BB3C52">
        <w:rPr>
          <w:rFonts w:ascii="Times New Roman" w:hAnsi="Times New Roman" w:cs="Times New Roman"/>
          <w:color w:val="1A1A1A"/>
          <w:sz w:val="16"/>
          <w:szCs w:val="16"/>
        </w:rPr>
        <w:t>,</w:t>
      </w:r>
      <w:r w:rsidRPr="00BB3C52">
        <w:rPr>
          <w:rFonts w:ascii="Times New Roman" w:hAnsi="Times New Roman" w:cs="Times New Roman"/>
          <w:sz w:val="16"/>
          <w:szCs w:val="16"/>
        </w:rPr>
        <w:t xml:space="preserve"> зарегистрировано в Едином государственном регистре юридических лиц и индивидуальных предпринимателей за № 191303197 на основании решения Минского горисполкома 20 мая 2010 года</w:t>
      </w:r>
      <w:r w:rsidRPr="00BB3C52">
        <w:rPr>
          <w:rFonts w:ascii="Times New Roman" w:hAnsi="Times New Roman" w:cs="Times New Roman"/>
          <w:sz w:val="16"/>
          <w:szCs w:val="16"/>
          <w:lang w:val="be-BY"/>
        </w:rPr>
        <w:t>)</w:t>
      </w:r>
      <w:r w:rsidRPr="00BB3C52">
        <w:rPr>
          <w:rFonts w:ascii="Times New Roman" w:hAnsi="Times New Roman" w:cs="Times New Roman"/>
          <w:sz w:val="16"/>
          <w:szCs w:val="16"/>
        </w:rPr>
        <w:t>, состоящей из бухгалтерского баланса по состоянию на 31 декабря 2022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отчетности, предусмотренных законодательством Республики Беларусь.</w:t>
      </w:r>
    </w:p>
    <w:p w:rsidR="00BB3C52" w:rsidRPr="00BB3C52" w:rsidRDefault="00BB3C52" w:rsidP="00BB3C5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По нашему мнению, прилагаемая годовая бухгалтерская отчетность достоверно во всех существенных аспектах отражает финансовое положение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по состоянию на 31 декабря 2022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BB3C52" w:rsidRPr="00BB3C52" w:rsidRDefault="00BB3C52" w:rsidP="00BB3C52">
      <w:pPr>
        <w:pStyle w:val="a5"/>
        <w:keepNext/>
        <w:shd w:val="clear" w:color="auto" w:fill="FFFFFF"/>
        <w:autoSpaceDE w:val="0"/>
        <w:autoSpaceDN w:val="0"/>
        <w:adjustRightInd w:val="0"/>
        <w:spacing w:line="200" w:lineRule="exact"/>
        <w:ind w:left="0"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B3C52">
        <w:rPr>
          <w:rFonts w:ascii="Times New Roman" w:hAnsi="Times New Roman" w:cs="Times New Roman"/>
          <w:b/>
          <w:bCs/>
          <w:sz w:val="16"/>
          <w:szCs w:val="16"/>
        </w:rPr>
        <w:t xml:space="preserve">Основание для выражения аудиторского мнения  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Мы провели аудит в соответствии с требованиями </w:t>
      </w:r>
      <w:hyperlink r:id="rId9" w:history="1">
        <w:r w:rsidRPr="00BB3C52">
          <w:rPr>
            <w:rFonts w:ascii="Times New Roman" w:hAnsi="Times New Roman" w:cs="Times New Roman"/>
            <w:sz w:val="16"/>
            <w:szCs w:val="16"/>
          </w:rPr>
          <w:t>Закона</w:t>
        </w:r>
      </w:hyperlink>
      <w:r w:rsidRPr="00BB3C52">
        <w:rPr>
          <w:rFonts w:ascii="Times New Roman" w:hAnsi="Times New Roman" w:cs="Times New Roman"/>
          <w:sz w:val="16"/>
          <w:szCs w:val="16"/>
        </w:rPr>
        <w:t xml:space="preserve"> Республики Беларусь «Об аудиторской деятельности» и национальных правил аудиторской деятельности. Наши обязанности в соответствии с этими требованиями далее описаны в разделе «Обязанности аудиторской организации по проведению аудита бухгалтерской отчетности» нашего аудиторского заключения. Мы независимы по отношению к Открытому акционерному обществу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в соответствии с требованиями Закона Республики Беларусь «Об аудиторской деятельности», национальных правил аудиторской деятельности и Кодекса этики профессиональных бухгалтеров, принятого Международной федерацией бухгалтеров, и нами соблюдались прочие принципы профессиональной этики в соответствии с данными требованиями.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Мы полагаем, что полученные нами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BB3C52" w:rsidRPr="00BB3C52" w:rsidRDefault="00BB3C52" w:rsidP="00BB3C52">
      <w:pPr>
        <w:pStyle w:val="a5"/>
        <w:spacing w:line="200" w:lineRule="exact"/>
        <w:ind w:left="0" w:firstLine="851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B3C52">
        <w:rPr>
          <w:rFonts w:ascii="Times New Roman" w:hAnsi="Times New Roman" w:cs="Times New Roman"/>
          <w:b/>
          <w:sz w:val="16"/>
          <w:szCs w:val="16"/>
        </w:rPr>
        <w:t>Ключевые вопросы аудита</w:t>
      </w:r>
    </w:p>
    <w:p w:rsidR="00BB3C52" w:rsidRPr="00BB3C52" w:rsidRDefault="00BB3C52" w:rsidP="00BB3C52">
      <w:pPr>
        <w:pStyle w:val="a5"/>
        <w:spacing w:line="200" w:lineRule="exact"/>
        <w:ind w:left="0" w:firstLine="851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Мы определили, что ключевые вопросы аудита, о которых необходимо сообщить в нашем аудиторском заключении, отсутствуют.</w:t>
      </w:r>
    </w:p>
    <w:p w:rsidR="00BB3C52" w:rsidRPr="00BB3C52" w:rsidRDefault="00BB3C52" w:rsidP="00BB3C52">
      <w:pPr>
        <w:pStyle w:val="a5"/>
        <w:spacing w:line="200" w:lineRule="exact"/>
        <w:ind w:left="0"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B3C52">
        <w:rPr>
          <w:rFonts w:ascii="Times New Roman" w:hAnsi="Times New Roman" w:cs="Times New Roman"/>
          <w:b/>
          <w:bCs/>
          <w:sz w:val="16"/>
          <w:szCs w:val="16"/>
        </w:rPr>
        <w:t xml:space="preserve">Обязанности аудируемого лица по подготовке бухгалтерской отчетности 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Руководство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 xml:space="preserve">несет ответственность за подготовку и достоверное представление прилагаемой бухгалтерской отчетности в соответствии с требованиями законодательства Республики Беларусь и организацию системы внутреннего контроля, которую руководство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считает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При подготовке бухгалтерской отчетности руководство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»</w:t>
      </w:r>
      <w:r w:rsidRPr="00BB3C52">
        <w:rPr>
          <w:rFonts w:ascii="Times New Roman" w:hAnsi="Times New Roman" w:cs="Times New Roman"/>
          <w:sz w:val="16"/>
          <w:szCs w:val="16"/>
        </w:rPr>
        <w:t xml:space="preserve"> несет ответственность за оценку способности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 xml:space="preserve">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Открытое акционерное общество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»</w:t>
      </w:r>
      <w:r w:rsidRPr="00BB3C52">
        <w:rPr>
          <w:rFonts w:ascii="Times New Roman" w:hAnsi="Times New Roman" w:cs="Times New Roman"/>
          <w:sz w:val="16"/>
          <w:szCs w:val="16"/>
        </w:rPr>
        <w:t>, прекратить его деятельность или когда у него отсутствует какая-либо иная реальная альтернатива, кроме ликвидации или прекращения деятельности.</w:t>
      </w:r>
    </w:p>
    <w:p w:rsidR="00BB3C52" w:rsidRPr="00BB3C52" w:rsidRDefault="00BB3C52" w:rsidP="00BB3C52">
      <w:pPr>
        <w:pStyle w:val="a5"/>
        <w:keepNext/>
        <w:shd w:val="clear" w:color="auto" w:fill="FFFFFF"/>
        <w:autoSpaceDE w:val="0"/>
        <w:autoSpaceDN w:val="0"/>
        <w:adjustRightInd w:val="0"/>
        <w:spacing w:line="200" w:lineRule="exact"/>
        <w:ind w:left="0" w:firstLine="851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B3C52">
        <w:rPr>
          <w:rFonts w:ascii="Times New Roman" w:hAnsi="Times New Roman" w:cs="Times New Roman"/>
          <w:b/>
          <w:bCs/>
          <w:sz w:val="16"/>
          <w:szCs w:val="16"/>
        </w:rPr>
        <w:t xml:space="preserve">Обязанности аудиторской организации по проведению аудита бухгалтерской отчетности 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Наша цель состоит в получении разумной уверенности в том, что бухгалтерская отчетность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не содержит существенных искажений вследствие ошибок и (или) недобросовестных действий, и в составлении аудиторского заключения, содержащего выраженное в установленной форме наше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В рамках аудита, проводимого в соответствии с требованиями </w:t>
      </w:r>
      <w:hyperlink r:id="rId10" w:history="1">
        <w:r w:rsidRPr="00BB3C52">
          <w:rPr>
            <w:rFonts w:ascii="Times New Roman" w:hAnsi="Times New Roman" w:cs="Times New Roman"/>
            <w:sz w:val="16"/>
            <w:szCs w:val="16"/>
          </w:rPr>
          <w:t>Закона</w:t>
        </w:r>
      </w:hyperlink>
      <w:r w:rsidRPr="00BB3C52">
        <w:rPr>
          <w:rFonts w:ascii="Times New Roman" w:hAnsi="Times New Roman" w:cs="Times New Roman"/>
          <w:sz w:val="16"/>
          <w:szCs w:val="16"/>
        </w:rPr>
        <w:t xml:space="preserve"> Республики Беларусь «Об аудиторской деятельности» и национальных правил аудиторской деятельности, мы применяем профессиональное суждение и сохраняем профессиональный скептицизм на протяжении всего аудита. Кроме того, мы выполняем следующее: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- 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рисками; получаем аудиторские доказательства, являющиеся достаточными и надлежащими, чтобы служить основанием для выражения нашего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</w:t>
      </w:r>
      <w:r w:rsidRPr="00BB3C52">
        <w:rPr>
          <w:rFonts w:ascii="Times New Roman" w:hAnsi="Times New Roman" w:cs="Times New Roman"/>
          <w:sz w:val="16"/>
          <w:szCs w:val="16"/>
        </w:rPr>
        <w:br/>
        <w:t>сокрытие;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- получаем понимание системы внутреннего контроля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»</w:t>
      </w:r>
      <w:r w:rsidRPr="00BB3C52">
        <w:rPr>
          <w:rFonts w:ascii="Times New Roman" w:hAnsi="Times New Roman" w:cs="Times New Roman"/>
          <w:sz w:val="16"/>
          <w:szCs w:val="16"/>
        </w:rPr>
        <w:t xml:space="preserve">, имеющей значение для аудита, с целью планирования аудиторских процедур, соответствующих обстоятельствам аудита, но не с целью выражения нашего аудиторского мнения относительно эффективности функционирования системы внутреннего контроля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»</w:t>
      </w:r>
      <w:r w:rsidRPr="00BB3C52">
        <w:rPr>
          <w:rFonts w:ascii="Times New Roman" w:hAnsi="Times New Roman" w:cs="Times New Roman"/>
          <w:sz w:val="16"/>
          <w:szCs w:val="16"/>
        </w:rPr>
        <w:t>;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- оцениваем надлежащий характер применяемой Открытым акционерным обществом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- оцениваем правильность применения руководством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 xml:space="preserve">допущения о непрерывности деятельности, и на основании полученных аудиторских доказательств делаем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Открытого акционерного общества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 xml:space="preserve">продолжать свою деятельность непрерывно. Если мы 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нам следует модифицировать аудиторское мнение. Наши выводы основываются на аудиторских доказательствах, полученных до даты </w:t>
      </w:r>
      <w:r w:rsidRPr="00BB3C52">
        <w:rPr>
          <w:rFonts w:ascii="Times New Roman" w:hAnsi="Times New Roman" w:cs="Times New Roman"/>
          <w:sz w:val="16"/>
          <w:szCs w:val="16"/>
        </w:rPr>
        <w:lastRenderedPageBreak/>
        <w:t>подписания аудиторского заключения, однако будущие события или условия могут привести к тому, что Открытое акционерное общество</w:t>
      </w:r>
      <w:r w:rsidRPr="00BB3C52">
        <w:rPr>
          <w:rFonts w:ascii="Times New Roman" w:hAnsi="Times New Roman" w:cs="Times New Roman"/>
          <w:color w:val="1A1A1A"/>
          <w:sz w:val="16"/>
          <w:szCs w:val="16"/>
        </w:rPr>
        <w:t xml:space="preserve"> 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>«</w:t>
      </w:r>
      <w:r w:rsidRPr="00BB3C52">
        <w:rPr>
          <w:rFonts w:ascii="Times New Roman" w:hAnsi="Times New Roman" w:cs="Times New Roman"/>
          <w:sz w:val="16"/>
          <w:szCs w:val="16"/>
        </w:rPr>
        <w:t>ЭнКоСтрой</w:t>
      </w:r>
      <w:r w:rsidRPr="00BB3C52">
        <w:rPr>
          <w:rFonts w:ascii="Times New Roman" w:hAnsi="Times New Roman" w:cs="Times New Roman"/>
          <w:color w:val="1A1A1A"/>
          <w:sz w:val="16"/>
          <w:szCs w:val="16"/>
          <w:shd w:val="clear" w:color="auto" w:fill="FFFFFF"/>
        </w:rPr>
        <w:t xml:space="preserve">» </w:t>
      </w:r>
      <w:r w:rsidRPr="00BB3C52">
        <w:rPr>
          <w:rFonts w:ascii="Times New Roman" w:hAnsi="Times New Roman" w:cs="Times New Roman"/>
          <w:sz w:val="16"/>
          <w:szCs w:val="16"/>
        </w:rPr>
        <w:t>утратит способность продолжать свою деятельность непрерывно;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- оцениваем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Мы осуществляем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контроля, которые мы выявляем в ходе аудита.</w:t>
      </w:r>
    </w:p>
    <w:p w:rsidR="00BB3C52" w:rsidRPr="00BB3C52" w:rsidRDefault="00BB3C52" w:rsidP="00BB3C52">
      <w:pPr>
        <w:pStyle w:val="a5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Мы предоставляем лицам, наделенным руководящими полномочиями, заявление о том,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Руководитель задания, 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Генеральный директор ООО «Белросаудит»                                   И.Н. Долмат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(номер квалификационного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аттестата аудитора 0001119)</w:t>
      </w:r>
    </w:p>
    <w:p w:rsidR="00BB3C52" w:rsidRPr="00BB3C52" w:rsidRDefault="00BB3C52" w:rsidP="00BB3C52">
      <w:pPr>
        <w:pStyle w:val="ConsPlusNormal"/>
        <w:ind w:left="567" w:firstLine="0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>Аудитор, проводивший аудит                                                            Г.И. Калинкина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(номер квалификационного</w:t>
      </w:r>
    </w:p>
    <w:p w:rsidR="00BB3C52" w:rsidRPr="00BB3C52" w:rsidRDefault="00BB3C52" w:rsidP="00BB3C52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B3C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аттестата аудитора 0001061)</w:t>
      </w:r>
    </w:p>
    <w:p w:rsidR="00BB3C52" w:rsidRPr="00BB3C52" w:rsidRDefault="00BB3C52" w:rsidP="00BB3C52">
      <w:pPr>
        <w:pStyle w:val="a5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BB3C52" w:rsidRPr="00BB3C52" w:rsidRDefault="00BB3C52" w:rsidP="00BB3C52">
      <w:pPr>
        <w:pStyle w:val="a5"/>
        <w:numPr>
          <w:ilvl w:val="0"/>
          <w:numId w:val="1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iCs/>
          <w:sz w:val="16"/>
          <w:szCs w:val="16"/>
        </w:rPr>
      </w:pPr>
      <w:r w:rsidRPr="00BB3C52">
        <w:rPr>
          <w:rFonts w:ascii="Times New Roman" w:hAnsi="Times New Roman" w:cs="Times New Roman"/>
          <w:iCs/>
          <w:sz w:val="16"/>
          <w:szCs w:val="16"/>
        </w:rPr>
        <w:t>Информация об аудиторской организации:</w:t>
      </w:r>
    </w:p>
    <w:tbl>
      <w:tblPr>
        <w:tblW w:w="9640" w:type="dxa"/>
        <w:tblInd w:w="-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76"/>
        <w:gridCol w:w="6464"/>
      </w:tblGrid>
      <w:tr w:rsidR="00BB3C52" w:rsidRPr="00BB3C52" w:rsidTr="00BB3C52">
        <w:trPr>
          <w:cantSplit/>
          <w:trHeight w:val="279"/>
        </w:trPr>
        <w:tc>
          <w:tcPr>
            <w:tcW w:w="31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Аудиторская организация:</w:t>
            </w:r>
          </w:p>
        </w:tc>
        <w:tc>
          <w:tcPr>
            <w:tcW w:w="6464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 «Белросаудит»</w:t>
            </w:r>
          </w:p>
        </w:tc>
      </w:tr>
      <w:tr w:rsidR="00BB3C52" w:rsidRPr="00BB3C52" w:rsidTr="00BB3C52">
        <w:trPr>
          <w:cantSplit/>
          <w:trHeight w:val="279"/>
        </w:trPr>
        <w:tc>
          <w:tcPr>
            <w:tcW w:w="31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Место нахождения:</w:t>
            </w:r>
          </w:p>
        </w:tc>
        <w:tc>
          <w:tcPr>
            <w:tcW w:w="6464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Республика Беларусь, 220020, г. Минск, пр. Победителей, 89, к. 3, пом. 4</w:t>
            </w:r>
          </w:p>
        </w:tc>
      </w:tr>
      <w:tr w:rsidR="00BB3C52" w:rsidRPr="00BB3C52" w:rsidTr="00BB3C52">
        <w:trPr>
          <w:cantSplit/>
          <w:trHeight w:val="279"/>
        </w:trPr>
        <w:tc>
          <w:tcPr>
            <w:tcW w:w="31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Государственная</w:t>
            </w:r>
          </w:p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Регистрация:</w:t>
            </w:r>
          </w:p>
        </w:tc>
        <w:tc>
          <w:tcPr>
            <w:tcW w:w="6464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ООО «Белросаудит» зарегистрировано в Едином государственном регистре юридических лиц и индивидуальных предпринимателей за № 600506719 решением Мингорисполкома от 28.04.2000 г. № 465</w:t>
            </w:r>
          </w:p>
        </w:tc>
      </w:tr>
      <w:tr w:rsidR="00BB3C52" w:rsidRPr="00BB3C52" w:rsidTr="00BB3C52">
        <w:trPr>
          <w:cantSplit/>
          <w:trHeight w:val="279"/>
        </w:trPr>
        <w:tc>
          <w:tcPr>
            <w:tcW w:w="31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 в Едином государственном регистре юридических лиц и индивидуальных предпринимателей:</w:t>
            </w:r>
          </w:p>
        </w:tc>
        <w:tc>
          <w:tcPr>
            <w:tcW w:w="6464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600506719</w:t>
            </w:r>
          </w:p>
        </w:tc>
      </w:tr>
      <w:tr w:rsidR="00BB3C52" w:rsidRPr="00BB3C52" w:rsidTr="00BB3C52">
        <w:trPr>
          <w:cantSplit/>
          <w:trHeight w:val="279"/>
        </w:trPr>
        <w:tc>
          <w:tcPr>
            <w:tcW w:w="31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 записи в реестре аудиторских организаций:</w:t>
            </w:r>
          </w:p>
        </w:tc>
        <w:tc>
          <w:tcPr>
            <w:tcW w:w="6464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BB3C52" w:rsidRPr="00BB3C52" w:rsidRDefault="00BB3C52" w:rsidP="00BB3C5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3C52">
              <w:rPr>
                <w:rFonts w:ascii="Times New Roman" w:hAnsi="Times New Roman" w:cs="Times New Roman"/>
                <w:sz w:val="16"/>
                <w:szCs w:val="16"/>
              </w:rPr>
              <w:t>10074</w:t>
            </w:r>
          </w:p>
        </w:tc>
      </w:tr>
    </w:tbl>
    <w:p w:rsidR="00C85255" w:rsidRDefault="00BB3C52" w:rsidP="00BB3C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BB3C52">
        <w:rPr>
          <w:rFonts w:ascii="Times New Roman" w:hAnsi="Times New Roman" w:cs="Times New Roman"/>
          <w:iCs/>
          <w:sz w:val="16"/>
          <w:szCs w:val="16"/>
        </w:rPr>
        <w:t>Дата подписания аудиторского заключения:                              28 февраля 2023 г.</w:t>
      </w:r>
    </w:p>
    <w:p w:rsidR="00BB3C52" w:rsidRDefault="00BB3C52" w:rsidP="00BB3C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16"/>
          <w:szCs w:val="16"/>
        </w:rPr>
      </w:pPr>
    </w:p>
    <w:p w:rsidR="00BB3C52" w:rsidRPr="00BB3C52" w:rsidRDefault="00BB3C52" w:rsidP="00BB3C52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16"/>
          <w:szCs w:val="16"/>
        </w:rPr>
      </w:pPr>
      <w:r w:rsidRPr="00BB3C52">
        <w:rPr>
          <w:rFonts w:ascii="Times New Roman" w:hAnsi="Times New Roman" w:cs="Times New Roman"/>
          <w:iCs/>
          <w:sz w:val="16"/>
          <w:szCs w:val="16"/>
        </w:rPr>
        <w:t xml:space="preserve">Директор                                                                                       </w:t>
      </w:r>
      <w:r>
        <w:rPr>
          <w:rFonts w:ascii="Times New Roman" w:hAnsi="Times New Roman" w:cs="Times New Roman"/>
          <w:iCs/>
          <w:sz w:val="16"/>
          <w:szCs w:val="16"/>
        </w:rPr>
        <w:t xml:space="preserve">                  </w:t>
      </w:r>
      <w:r w:rsidRPr="00BB3C52">
        <w:rPr>
          <w:rFonts w:ascii="Times New Roman" w:hAnsi="Times New Roman" w:cs="Times New Roman"/>
          <w:iCs/>
          <w:sz w:val="16"/>
          <w:szCs w:val="16"/>
        </w:rPr>
        <w:t xml:space="preserve">                              Л.Н.Поболь</w:t>
      </w:r>
    </w:p>
    <w:sectPr w:rsidR="00BB3C52" w:rsidRPr="00BB3C52" w:rsidSect="00BB3C52">
      <w:headerReference w:type="default" r:id="rId11"/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747" w:rsidRDefault="00345747" w:rsidP="00552995">
      <w:pPr>
        <w:spacing w:after="0" w:line="240" w:lineRule="auto"/>
      </w:pPr>
      <w:r>
        <w:separator/>
      </w:r>
    </w:p>
  </w:endnote>
  <w:endnote w:type="continuationSeparator" w:id="0">
    <w:p w:rsidR="00345747" w:rsidRDefault="00345747" w:rsidP="00552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747" w:rsidRDefault="00345747" w:rsidP="00552995">
      <w:pPr>
        <w:spacing w:after="0" w:line="240" w:lineRule="auto"/>
      </w:pPr>
      <w:r>
        <w:separator/>
      </w:r>
    </w:p>
  </w:footnote>
  <w:footnote w:type="continuationSeparator" w:id="0">
    <w:p w:rsidR="00345747" w:rsidRDefault="00345747" w:rsidP="00552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EFE" w:rsidRDefault="00020EF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136A3"/>
    <w:multiLevelType w:val="multilevel"/>
    <w:tmpl w:val="A4109D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FE"/>
    <w:rsid w:val="00006B5E"/>
    <w:rsid w:val="00020EFE"/>
    <w:rsid w:val="001D4A4D"/>
    <w:rsid w:val="002B0880"/>
    <w:rsid w:val="00345747"/>
    <w:rsid w:val="004E3336"/>
    <w:rsid w:val="00552995"/>
    <w:rsid w:val="00557D37"/>
    <w:rsid w:val="005B54BD"/>
    <w:rsid w:val="00775924"/>
    <w:rsid w:val="007B3395"/>
    <w:rsid w:val="00844792"/>
    <w:rsid w:val="009B5289"/>
    <w:rsid w:val="009E39F8"/>
    <w:rsid w:val="00A61515"/>
    <w:rsid w:val="00B701C0"/>
    <w:rsid w:val="00BB3C52"/>
    <w:rsid w:val="00BC5FB4"/>
    <w:rsid w:val="00C61F36"/>
    <w:rsid w:val="00C85255"/>
    <w:rsid w:val="00D31BFE"/>
    <w:rsid w:val="00DB41E5"/>
    <w:rsid w:val="00DB4812"/>
    <w:rsid w:val="00E01EDB"/>
    <w:rsid w:val="00E86EC6"/>
    <w:rsid w:val="00EA7BD4"/>
    <w:rsid w:val="00F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1,Обычный (веб) Знак Знак,Обычный (веб) Знак,Обычный (Web),Обычный (веб)1,Обычный (веб)11,Обычный (веб) Знак Знак Знак,Обычный (веб) Знак1 Знак,Обычный (веб)2,Обычный (веб) Знак2,Обычный (веб) Знак1 Знак1"/>
    <w:basedOn w:val="a"/>
    <w:link w:val="3"/>
    <w:qFormat/>
    <w:rsid w:val="00844792"/>
    <w:pPr>
      <w:spacing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rsid w:val="008447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844792"/>
    <w:rPr>
      <w:color w:val="0000FF"/>
      <w:u w:val="single"/>
    </w:rPr>
  </w:style>
  <w:style w:type="character" w:customStyle="1" w:styleId="3">
    <w:name w:val="Обычный (веб) Знак3"/>
    <w:aliases w:val="Обычный (веб) Знак1 Знак2,Обычный (веб) Знак Знак Знак1,Обычный (веб) Знак Знак1,Обычный (Web) Знак,Обычный (веб)1 Знак,Обычный (веб)11 Знак,Обычный (веб) Знак Знак Знак Знак,Обычный (веб) Знак1 Знак Знак,Обычный (веб)2 Знак"/>
    <w:basedOn w:val="a0"/>
    <w:link w:val="a3"/>
    <w:rsid w:val="008447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47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255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A61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normal">
    <w:name w:val="h-normal"/>
    <w:basedOn w:val="a0"/>
    <w:rsid w:val="00A61515"/>
  </w:style>
  <w:style w:type="paragraph" w:styleId="a8">
    <w:name w:val="header"/>
    <w:basedOn w:val="a"/>
    <w:link w:val="a9"/>
    <w:uiPriority w:val="99"/>
    <w:unhideWhenUsed/>
    <w:rsid w:val="0055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995"/>
  </w:style>
  <w:style w:type="paragraph" w:styleId="aa">
    <w:name w:val="footer"/>
    <w:basedOn w:val="a"/>
    <w:link w:val="ab"/>
    <w:uiPriority w:val="99"/>
    <w:unhideWhenUsed/>
    <w:rsid w:val="0055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2995"/>
  </w:style>
  <w:style w:type="paragraph" w:customStyle="1" w:styleId="ConsPlusNormal">
    <w:name w:val="ConsPlusNormal"/>
    <w:link w:val="ConsPlusNormal0"/>
    <w:qFormat/>
    <w:rsid w:val="00BB3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B3C52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1,Обычный (веб) Знак Знак,Обычный (веб) Знак,Обычный (Web),Обычный (веб)1,Обычный (веб)11,Обычный (веб) Знак Знак Знак,Обычный (веб) Знак1 Знак,Обычный (веб)2,Обычный (веб) Знак2,Обычный (веб) Знак1 Знак1"/>
    <w:basedOn w:val="a"/>
    <w:link w:val="3"/>
    <w:qFormat/>
    <w:rsid w:val="00844792"/>
    <w:pPr>
      <w:spacing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rsid w:val="008447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844792"/>
    <w:rPr>
      <w:color w:val="0000FF"/>
      <w:u w:val="single"/>
    </w:rPr>
  </w:style>
  <w:style w:type="character" w:customStyle="1" w:styleId="3">
    <w:name w:val="Обычный (веб) Знак3"/>
    <w:aliases w:val="Обычный (веб) Знак1 Знак2,Обычный (веб) Знак Знак Знак1,Обычный (веб) Знак Знак1,Обычный (Web) Знак,Обычный (веб)1 Знак,Обычный (веб)11 Знак,Обычный (веб) Знак Знак Знак Знак,Обычный (веб) Знак1 Знак Знак,Обычный (веб)2 Знак"/>
    <w:basedOn w:val="a0"/>
    <w:link w:val="a3"/>
    <w:rsid w:val="008447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47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255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A61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normal">
    <w:name w:val="h-normal"/>
    <w:basedOn w:val="a0"/>
    <w:rsid w:val="00A61515"/>
  </w:style>
  <w:style w:type="paragraph" w:styleId="a8">
    <w:name w:val="header"/>
    <w:basedOn w:val="a"/>
    <w:link w:val="a9"/>
    <w:uiPriority w:val="99"/>
    <w:unhideWhenUsed/>
    <w:rsid w:val="0055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995"/>
  </w:style>
  <w:style w:type="paragraph" w:styleId="aa">
    <w:name w:val="footer"/>
    <w:basedOn w:val="a"/>
    <w:link w:val="ab"/>
    <w:uiPriority w:val="99"/>
    <w:unhideWhenUsed/>
    <w:rsid w:val="00552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2995"/>
  </w:style>
  <w:style w:type="paragraph" w:customStyle="1" w:styleId="ConsPlusNormal">
    <w:name w:val="ConsPlusNormal"/>
    <w:link w:val="ConsPlusNormal0"/>
    <w:qFormat/>
    <w:rsid w:val="00BB3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B3C5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01533B12605FEB3EE6FC8C174D430DD60FC6B2CD262114C0682E6E038E3BAB72E2C920B949BD59E08605F784C414260C024778AF23F774DCF5F4AEE69B1H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FD24CB54557528A5709B21D995903105AE9F3D7693CB31AFFD9C792E322883B1D7033AC782EB43F3E1962FCFBFE3283744AF4373B228C45789449A56IA4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5359F-825A-44EB-81E8-7BBA8572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4930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2023-04-03T08:58:00Z</dcterms:created>
  <dcterms:modified xsi:type="dcterms:W3CDTF">2023-04-03T08:58:00Z</dcterms:modified>
</cp:coreProperties>
</file>