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FE" w:rsidRDefault="00006B5E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1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18"/>
          <w:shd w:val="clear" w:color="auto" w:fill="FFFFFF"/>
        </w:rPr>
        <w:t>Открытое акционерное общество «</w:t>
      </w:r>
      <w:proofErr w:type="spellStart"/>
      <w:r>
        <w:rPr>
          <w:rFonts w:ascii="Times New Roman" w:eastAsia="Times New Roman" w:hAnsi="Times New Roman" w:cs="Times New Roman"/>
          <w:b/>
          <w:sz w:val="18"/>
          <w:shd w:val="clear" w:color="auto" w:fill="FFFFFF"/>
        </w:rPr>
        <w:t>ЭнКоСтрой</w:t>
      </w:r>
      <w:proofErr w:type="spellEnd"/>
      <w:r>
        <w:rPr>
          <w:rFonts w:ascii="Times New Roman" w:eastAsia="Times New Roman" w:hAnsi="Times New Roman" w:cs="Times New Roman"/>
          <w:b/>
          <w:sz w:val="18"/>
          <w:shd w:val="clear" w:color="auto" w:fill="FFFFFF"/>
        </w:rPr>
        <w:t xml:space="preserve">», </w:t>
      </w:r>
      <w:r>
        <w:rPr>
          <w:rFonts w:ascii="Times New Roman" w:eastAsia="Times New Roman" w:hAnsi="Times New Roman" w:cs="Times New Roman"/>
          <w:b/>
          <w:sz w:val="18"/>
          <w:u w:val="single"/>
          <w:shd w:val="clear" w:color="auto" w:fill="FFFFFF"/>
        </w:rPr>
        <w:t xml:space="preserve">УНП 191303197 </w:t>
      </w:r>
      <w:r>
        <w:rPr>
          <w:rFonts w:ascii="Times New Roman" w:eastAsia="Times New Roman" w:hAnsi="Times New Roman" w:cs="Times New Roman"/>
          <w:b/>
          <w:sz w:val="18"/>
          <w:shd w:val="clear" w:color="auto" w:fill="FFFFFF"/>
        </w:rPr>
        <w:t xml:space="preserve">г. Минск, ул. Монтажников, 39-201, </w:t>
      </w:r>
    </w:p>
    <w:p w:rsidR="00D31BFE" w:rsidRDefault="00006B5E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b/>
          <w:sz w:val="1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18"/>
          <w:shd w:val="clear" w:color="auto" w:fill="FFFFFF"/>
        </w:rPr>
        <w:t>тел. +375-17-327-38-22  Доля государства в уставном фонде эмитента -0%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08"/>
        <w:gridCol w:w="1057"/>
        <w:gridCol w:w="1107"/>
        <w:gridCol w:w="1101"/>
      </w:tblGrid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Показатель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Единица измерения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За отчетный период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За аналогичный период прошлого года</w:t>
            </w:r>
          </w:p>
        </w:tc>
        <w:bookmarkStart w:id="0" w:name="_GoBack"/>
        <w:bookmarkEnd w:id="0"/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Количество акционеров, 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лиц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006B5E" w:rsidRDefault="00006B5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06B5E">
              <w:rPr>
                <w:rFonts w:ascii="Times New Roman" w:eastAsia="Calibri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29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В том числе: юридических лиц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Лиц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006B5E" w:rsidRDefault="00006B5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06B5E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Из них нерезидентов Республики Беларусь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Лиц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006B5E" w:rsidRDefault="00006B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6B5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В том числе: физических лиц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Лиц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006B5E" w:rsidRDefault="00006B5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06B5E">
              <w:rPr>
                <w:rFonts w:ascii="Times New Roman" w:eastAsia="Calibri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19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Из них нерезидентов Республики Беларусь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Лиц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006B5E" w:rsidRDefault="00006B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6B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Начислено на выплату дивидендов в данном отчетном периоде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Фактически выплаченные дивиденды в данном отчетном периоде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Дивиденды, приходящиеся на одну привилегированную акцию (включая налоги) первого типа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Дивиденды, приходящиеся на одну привилегированную акцию (включая налоги) второго типа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Дивиденды, фактически выплаченные на одну привилегированную акцию (включая налоги) первого типа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Дивиденды, фактически выплаченные на одну привилегированную акцию (включая налоги) второго  типа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Период, за который выплачивались дивиденды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Месяц, квартал,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Не выплачивались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Не выплачивались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Дата принятия решения о выплате дивидендов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Месяц, квартал,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Не принималось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Не принималось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Срок выплаты дивидендов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Месяц, квартал,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Не выплачивались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Не выплачивались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Обеспеченность акции имуществом общества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20,48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Количество простых акций, находящихся на балансе общества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штук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Выручка от реализации продукции, товаров, работ, услуг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006B5E" w:rsidRDefault="00006B5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06B5E">
              <w:rPr>
                <w:rFonts w:ascii="Times New Roman" w:eastAsia="Calibri" w:hAnsi="Times New Roman" w:cs="Times New Roman"/>
                <w:sz w:val="18"/>
                <w:szCs w:val="18"/>
              </w:rPr>
              <w:t>857,00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791,00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Себестоимость реализованной продукции, товаров, работ, услуг, управленческие расходы, расходы на реализацию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006B5E" w:rsidRDefault="00006B5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06B5E">
              <w:rPr>
                <w:rFonts w:ascii="Times New Roman" w:eastAsia="Calibri" w:hAnsi="Times New Roman" w:cs="Times New Roman"/>
                <w:sz w:val="18"/>
                <w:szCs w:val="18"/>
              </w:rPr>
              <w:t>761,00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798,00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Прибыль (убыток) до налогообложения – всего (прибыль (убыток) отчетного периода)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006B5E" w:rsidRDefault="00006B5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06B5E">
              <w:rPr>
                <w:rFonts w:ascii="Times New Roman" w:eastAsia="Calibri" w:hAnsi="Times New Roman" w:cs="Times New Roman"/>
                <w:sz w:val="18"/>
                <w:szCs w:val="18"/>
              </w:rPr>
              <w:t>41,00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-35,00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tabs>
                <w:tab w:val="left" w:pos="1005"/>
              </w:tabs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В том числе: прибыль (убыток) от реализации продукции, товаров, работ, услуг</w:t>
            </w:r>
            <w:proofErr w:type="gram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006B5E" w:rsidRDefault="00006B5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06B5E">
              <w:rPr>
                <w:rFonts w:ascii="Times New Roman" w:eastAsia="Calibri" w:hAnsi="Times New Roman" w:cs="Times New Roman"/>
                <w:sz w:val="18"/>
                <w:szCs w:val="18"/>
              </w:rPr>
              <w:t>96,00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-7,00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Прочие доходы и расходы по текущей деятельности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006B5E" w:rsidRDefault="00006B5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06B5E">
              <w:rPr>
                <w:rFonts w:ascii="Times New Roman" w:eastAsia="Calibri" w:hAnsi="Times New Roman" w:cs="Times New Roman"/>
                <w:sz w:val="18"/>
                <w:szCs w:val="18"/>
              </w:rPr>
              <w:t>-56,00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-29,00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Прибыль (убыток) от инвестиционной и финансовой деятельности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006B5E" w:rsidRDefault="00006B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6B5E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1,00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006B5E" w:rsidRDefault="00006B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6B5E">
              <w:rPr>
                <w:rFonts w:ascii="Times New Roman" w:eastAsia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Чистая прибыль (убыток)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006B5E" w:rsidRDefault="00006B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6B5E">
              <w:rPr>
                <w:rFonts w:ascii="Times New Roman" w:eastAsia="Times New Roman" w:hAnsi="Times New Roman" w:cs="Times New Roman"/>
                <w:sz w:val="18"/>
                <w:szCs w:val="18"/>
              </w:rPr>
              <w:t>33,00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-35,00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Нераспределенная прибыль (непокрытый убыток) долгосрочная дебиторская задолженность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006B5E" w:rsidRDefault="00006B5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06B5E">
              <w:rPr>
                <w:rFonts w:ascii="Times New Roman" w:eastAsia="Calibri" w:hAnsi="Times New Roman" w:cs="Times New Roman"/>
                <w:sz w:val="18"/>
                <w:szCs w:val="18"/>
              </w:rPr>
              <w:t>-147,00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-196,00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Долгосрочная дебиторская задолженность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006B5E" w:rsidRDefault="00006B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6B5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Долгосрочные обязательства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Среднесписочная численность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работающих</w:t>
            </w:r>
            <w:proofErr w:type="gram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человек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 w:rsidP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15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16</w:t>
            </w:r>
          </w:p>
        </w:tc>
      </w:tr>
    </w:tbl>
    <w:p w:rsidR="00D31BFE" w:rsidRDefault="00006B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Основные виды продукции или виды деятельности, по которым получено двадцать и более процентов выручки от реализации товаров, работ, услуг – сдача внаем собственного и арендуемого недвижимого имущества- 54,1 %, транспортная обработка грузов-45,6% </w:t>
      </w:r>
    </w:p>
    <w:p w:rsidR="00D31BFE" w:rsidRDefault="00006B5E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Дата проведения годового общего собрания акционеров, на котором утверждался годовой бухгалтерский баланс за отчетный год- 11.03.2021 г.</w:t>
      </w:r>
    </w:p>
    <w:p w:rsidR="00D31BFE" w:rsidRDefault="00006B5E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Применяется Регламент работы акционерного общества с реестром владельцев ценных бумаг</w:t>
      </w:r>
    </w:p>
    <w:p w:rsidR="00D31BFE" w:rsidRDefault="00006B5E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Сайт ОАО «</w:t>
      </w:r>
      <w:proofErr w:type="spellStart"/>
      <w:r>
        <w:rPr>
          <w:rFonts w:ascii="Times New Roman" w:eastAsia="Times New Roman" w:hAnsi="Times New Roman" w:cs="Times New Roman"/>
          <w:sz w:val="18"/>
        </w:rPr>
        <w:t>ЭнКоСтрой</w:t>
      </w:r>
      <w:proofErr w:type="spellEnd"/>
      <w:r>
        <w:rPr>
          <w:rFonts w:ascii="Times New Roman" w:eastAsia="Times New Roman" w:hAnsi="Times New Roman" w:cs="Times New Roman"/>
          <w:sz w:val="18"/>
        </w:rPr>
        <w:t>» отсутствует</w:t>
      </w:r>
    </w:p>
    <w:p w:rsidR="00D31BFE" w:rsidRDefault="00006B5E">
      <w:pPr>
        <w:spacing w:after="0" w:line="240" w:lineRule="auto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>Бухгалтерский Баланс на 31 декабря 2020 г.</w:t>
      </w: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"/>
        <w:gridCol w:w="350"/>
        <w:gridCol w:w="340"/>
        <w:gridCol w:w="330"/>
        <w:gridCol w:w="323"/>
        <w:gridCol w:w="285"/>
        <w:gridCol w:w="285"/>
        <w:gridCol w:w="2258"/>
        <w:gridCol w:w="792"/>
        <w:gridCol w:w="496"/>
        <w:gridCol w:w="1165"/>
        <w:gridCol w:w="277"/>
        <w:gridCol w:w="575"/>
        <w:gridCol w:w="236"/>
        <w:gridCol w:w="432"/>
        <w:gridCol w:w="437"/>
        <w:gridCol w:w="406"/>
        <w:gridCol w:w="230"/>
      </w:tblGrid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АКТИВЫ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Код строки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на 31 Декабря 2020 г.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ind w:right="-85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на 31 Декабря 2019 г.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 xml:space="preserve"> I. ДОЛГОСРОЧНЫЕ АКТИВЫ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Основные средства: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110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bottom"/>
          </w:tcPr>
          <w:p w:rsidR="00D31BFE" w:rsidRPr="00006B5E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B5E">
              <w:rPr>
                <w:rFonts w:ascii="Times New Roman" w:eastAsia="Arial" w:hAnsi="Times New Roman" w:cs="Times New Roman"/>
                <w:sz w:val="16"/>
              </w:rPr>
              <w:t>810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bottom"/>
          </w:tcPr>
          <w:p w:rsidR="00D31BFE" w:rsidRPr="00006B5E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B5E">
              <w:rPr>
                <w:rFonts w:ascii="Times New Roman" w:eastAsia="Arial" w:hAnsi="Times New Roman" w:cs="Times New Roman"/>
                <w:sz w:val="16"/>
              </w:rPr>
              <w:t>836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Нематериальные активы: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120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Доходные вложения в материальные активы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130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в том числе: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инвестиционная недвижимость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131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предметы финансовой аренды (лизинга)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132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прочие доходные вложения в материальные активы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133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Вложения в долгосрочные активы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140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3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Долгосрочные финансовые вложения 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150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515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515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Отложенные налоговые активы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160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16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Долгосрочная дебиторская задолженность 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170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lastRenderedPageBreak/>
              <w:t>Прочие долгосрочные активы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180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 xml:space="preserve"> ИТОГО по разделу I 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190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1336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1370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 xml:space="preserve"> II. КРАТКОСРОЧНЫЕ АКТИВЫ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Запасы 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210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9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17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в том числе: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материалы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211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16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животные на выращивании и  откорме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212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незавершенное производство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213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готовая продукция и товары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214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товары отгруженные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215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прочие запасы 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216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Долгосрочные активы, предназначенные для реализации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220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Расходы будущих периодов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230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240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Краткосрочная дебиторская задолженность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250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120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130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Краткосрочные финансовые вложения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260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11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11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Денежные средства и их эквиваленты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270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29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Прочие краткосрочные активы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280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 xml:space="preserve"> ИТОГО по разделу II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290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169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164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 xml:space="preserve"> БАЛАНС (190+290)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300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1505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1 534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D31BF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2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39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СОБСТВЕННЫЙ КАПИТАЛ И ОБЯЗАТЕЛЬСТВА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Код строки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на 31 Декабря 2020 г.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на 31 Декабря 2019 г.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 xml:space="preserve"> III. СОБСТВЕННЫЙ КАПИТАЛ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Уставный капитал 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410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1 576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1 576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Неоплаченная часть уставного капитала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420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Собственные акции (доли в уставном капитале)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430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Резервный капитал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440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Добавочный капитал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450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Нераспределенная прибыль (непокрытый убыток)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460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-147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-180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Чистая прибыль (убыток) отчетного периода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470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Целевое финансирование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480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 xml:space="preserve"> ИТОГО по разделу III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490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1 429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1396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 xml:space="preserve"> IV. ДОЛГОСРОЧНЫЕ ОБЯЗАТЕЛЬСТВА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Долгосрочные кредиты и займы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510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Долгосрочные обязательства по лизинговым платежам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520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Отложенные налоговые обязательства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530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Доходы будущих периодов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540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Резервы предстоящих платежей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550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Прочие долгосрочные обязательства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560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 xml:space="preserve"> ИТОГО по разделу IV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590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 xml:space="preserve"> V. КРАТКОСРОЧНЫЕ ОБЯЗАТЕЛЬСТВА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Краткосрочные кредиты и займы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610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Краткосрочная часть долгосрочных обязательств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620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Краткосрочная кредиторская задолженность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630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76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138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в том числе: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поставщикам, подрядчикам, исполнителям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631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по авансам полученным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632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25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по налогам и сборам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633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40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44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по социальному страхованию и обеспечению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634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17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по оплате труда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635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13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14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по лизинговым платежам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636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собственнику имущества (учредителям, участникам)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637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6157" w:type="dxa"/>
            <w:gridSpan w:val="7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прочим кредиторам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638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46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Обязательства, предназначенные для реализации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640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Доходы будущих периодов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650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Резервы предстоящих платежей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660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Прочие краткосрочные обязательства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670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 xml:space="preserve"> ИТОГО по разделу V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690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76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138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 xml:space="preserve"> БАЛАНС (490+590+690)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700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1505</w:t>
            </w:r>
          </w:p>
        </w:tc>
        <w:tc>
          <w:tcPr>
            <w:tcW w:w="2739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1534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3"/>
          <w:wAfter w:w="1597" w:type="dxa"/>
        </w:trPr>
        <w:tc>
          <w:tcPr>
            <w:tcW w:w="11538" w:type="dxa"/>
            <w:gridSpan w:val="1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Отчет о прибылях  и убытках период с 01.01. 2020 по  31.12.2020 г.</w:t>
            </w:r>
          </w:p>
          <w:p w:rsidR="00D31BFE" w:rsidRDefault="00D31BFE">
            <w:pPr>
              <w:spacing w:after="0" w:line="240" w:lineRule="auto"/>
            </w:pP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85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1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0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Наименование показателей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Код строки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за 2020г.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за 2019г.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Выручка от реализации продукции, товаров, работ, услуг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010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857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791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Себестоимость реализованной продукции, товаров, работ, услуг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020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358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-356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>Валовая прибыль (010-020)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030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499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435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Управленческие расходы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040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403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442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Расходы на реализацию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050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lastRenderedPageBreak/>
              <w:t>Прибыль (убыток) от реализации продукции, товаров, работ, услуг (030-040-050)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060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96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-7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Прочие доходы по текущей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070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22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Прочие расходы по текущей деятельности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080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78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31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>Прибыль (убыток) от текущей деятельности (+-060+070-080)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090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-36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Доходы по инвестиционной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100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в том числе:    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101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    доходы от участия в уставном капитале других организаций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102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    проценты к получению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103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    прочие доходы по инвестиционной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104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Расходы по инвестиционной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110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в том числе:    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111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    прочие расходы по инвестиционной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112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Доходы по финансовой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120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в том числе:   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курсовые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разницы от пересчета активов и обязательств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121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    прочие доходы по финансовой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122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Расходы по финансовой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130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в том числе:    проценты к уплате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131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   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курсовые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разницы от пересчета активов и обязательств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132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    прочие расходы по финансовой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133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>Прибыль (убыток) от инвестиционной и финансовой деятельности (100-110+120-130)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>Прибыль (убыток) до налогообложения (+-090+-140)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150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-35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Налог на прибыль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160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Изменение отложенных налоговых активов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170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16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Изменение отложенных налоговых обязательств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180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Прочие налоги и сборы, исчисляемые из прибыли (дохода)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190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Прочие платежи, исчисляемые из прибыли (дохода)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200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>Чистая прибыль (убыток) (+-150-160+-170+-180-190-200)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33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-19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220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230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6"/>
              </w:rPr>
              <w:t>Совокупная прибыль (убыток) (+-210+-220+-230)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33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-19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Базовая прибыль (убыток) на акцию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250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rPr>
          <w:gridAfter w:val="2"/>
          <w:wAfter w:w="932" w:type="dxa"/>
        </w:trPr>
        <w:tc>
          <w:tcPr>
            <w:tcW w:w="6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Разводненная прибыль (убыток) на акцию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260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-</w:t>
            </w:r>
          </w:p>
        </w:tc>
        <w:tc>
          <w:tcPr>
            <w:tcW w:w="236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-                 </w:t>
            </w:r>
          </w:p>
        </w:tc>
      </w:tr>
    </w:tbl>
    <w:p w:rsidR="00D31BFE" w:rsidRDefault="00006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b/>
          <w:sz w:val="16"/>
        </w:rPr>
        <w:t>ОТЧЕТ ОБ ИЗМЕНЕНИИ СОБСТВЕННОГО КАПИТАЛА С  ЯНВАРЯ ПО 31ДЕКАБРЯ 2020  г.</w:t>
      </w:r>
    </w:p>
    <w:tbl>
      <w:tblPr>
        <w:tblW w:w="0" w:type="auto"/>
        <w:tblInd w:w="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3"/>
        <w:gridCol w:w="628"/>
        <w:gridCol w:w="342"/>
        <w:gridCol w:w="489"/>
        <w:gridCol w:w="698"/>
        <w:gridCol w:w="953"/>
        <w:gridCol w:w="927"/>
        <w:gridCol w:w="689"/>
        <w:gridCol w:w="963"/>
        <w:gridCol w:w="1201"/>
        <w:gridCol w:w="1067"/>
        <w:gridCol w:w="665"/>
      </w:tblGrid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Наименование показателей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Код строки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Уставный капитал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Неоплаченная часть уставного капитала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Собственные акции (доли в уставном капитале)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ind w:hanging="171"/>
              <w:jc w:val="center"/>
              <w:rPr>
                <w:rFonts w:ascii="Arial" w:eastAsia="Arial" w:hAnsi="Arial" w:cs="Arial"/>
                <w:b/>
                <w:color w:val="000000"/>
                <w:sz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Резервный</w:t>
            </w:r>
          </w:p>
          <w:p w:rsidR="00D31BFE" w:rsidRDefault="00006B5E">
            <w:pPr>
              <w:spacing w:after="0" w:line="240" w:lineRule="auto"/>
              <w:ind w:hanging="171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 xml:space="preserve"> капитал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Добавочный капитал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Нераспределенная прибыль (непокрытый убыток)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Чистая прибыль (убыток)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Итого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2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3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4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6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7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8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9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10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Остаток на 31.12.2018г.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010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1 576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-161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1415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>Корректировки в связи с изменением учетной политики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020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>Корректировки в связи с исправлением ошибок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030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Скорректированный остаток на 31.12.2019 г.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040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1 576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-161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1 415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Увеличение собственного капитала - всего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050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132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132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rPr>
                <w:rFonts w:ascii="Arial" w:eastAsia="Arial" w:hAnsi="Arial" w:cs="Arial"/>
                <w:color w:val="000000"/>
                <w:sz w:val="12"/>
              </w:rPr>
            </w:pPr>
            <w:r>
              <w:rPr>
                <w:rFonts w:ascii="Arial" w:eastAsia="Arial" w:hAnsi="Arial" w:cs="Arial"/>
                <w:color w:val="000000"/>
                <w:sz w:val="12"/>
              </w:rPr>
              <w:t>в том числе:</w:t>
            </w:r>
          </w:p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чистая прибыль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051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2"/>
              </w:rPr>
              <w:t>132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132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переоценка долгосрочных активов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052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доходы от прочих операций, не включаемые в чистую прибыль (убыток)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053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выпуск дополнительных акций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054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увеличение номинальной стоимости акций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055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вклады собственника имущества (учредителей, участников)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056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реорганизация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057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058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059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 xml:space="preserve">Уменьшение собственного </w:t>
            </w:r>
            <w:r>
              <w:rPr>
                <w:rFonts w:ascii="Arial" w:eastAsia="Arial" w:hAnsi="Arial" w:cs="Arial"/>
                <w:b/>
                <w:color w:val="000000"/>
                <w:sz w:val="12"/>
              </w:rPr>
              <w:lastRenderedPageBreak/>
              <w:t>капитала - всего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lastRenderedPageBreak/>
              <w:t>060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-167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-167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rPr>
                <w:rFonts w:ascii="Arial" w:eastAsia="Arial" w:hAnsi="Arial" w:cs="Arial"/>
                <w:color w:val="000000"/>
                <w:sz w:val="12"/>
              </w:rPr>
            </w:pPr>
            <w:r>
              <w:rPr>
                <w:rFonts w:ascii="Arial" w:eastAsia="Arial" w:hAnsi="Arial" w:cs="Arial"/>
                <w:color w:val="000000"/>
                <w:sz w:val="12"/>
              </w:rPr>
              <w:lastRenderedPageBreak/>
              <w:t>в том числе:</w:t>
            </w:r>
          </w:p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убыток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061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2"/>
              </w:rPr>
              <w:t>-167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-167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переоценка долгосрочных активов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062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расходы от прочих операций, не включаемые в чистую прибыль (убыток)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063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уменьшение номинальной стоимости акций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064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выкуп акций (долей в уставном капитале)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065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дивиденды и другие доходы от участия в уставном капитале организации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066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реорганизация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067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068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069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>Изменение уставного капитала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070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>Изменение резервного капитала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080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>Изменение добавочного капитала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090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Остаток на 31 Декабря 2019 г.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1 576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-196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1 380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Остаток на 31.12.2019 г.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110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1 576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-196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1 380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>Корректировки в связи с изменением учетной политики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120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>Корректировки в связи с исправлением ошибок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130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16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16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Скорректированный остаток на 31.12.2019г.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140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1 576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-180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1396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Увеличение собственного капитала - всего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150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226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226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rPr>
                <w:rFonts w:ascii="Arial" w:eastAsia="Arial" w:hAnsi="Arial" w:cs="Arial"/>
                <w:color w:val="000000"/>
                <w:sz w:val="12"/>
              </w:rPr>
            </w:pPr>
            <w:r>
              <w:rPr>
                <w:rFonts w:ascii="Arial" w:eastAsia="Arial" w:hAnsi="Arial" w:cs="Arial"/>
                <w:color w:val="000000"/>
                <w:sz w:val="12"/>
              </w:rPr>
              <w:t>в том числе:</w:t>
            </w:r>
          </w:p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чистая прибыль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151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226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226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переоценка долгосрочных активов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152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доходы от прочих операций, не включаемые в чистую прибыль (убыток)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153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выпуск дополнительных акций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154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увеличение номинальной стоимости акций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155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вклады собственника имущества (учредителей, участников)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156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реорганизация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157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158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159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Уменьшение собственного капитала - всего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160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193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193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rPr>
                <w:rFonts w:ascii="Arial" w:eastAsia="Arial" w:hAnsi="Arial" w:cs="Arial"/>
                <w:color w:val="000000"/>
                <w:sz w:val="12"/>
              </w:rPr>
            </w:pPr>
            <w:r>
              <w:rPr>
                <w:rFonts w:ascii="Arial" w:eastAsia="Arial" w:hAnsi="Arial" w:cs="Arial"/>
                <w:color w:val="000000"/>
                <w:sz w:val="12"/>
              </w:rPr>
              <w:t>в том числе:</w:t>
            </w:r>
          </w:p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убыток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161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193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193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переоценка долгосрочных активов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162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расходы от прочих операций, не включаемые в чистую прибыль (убыток)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163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уменьшение номинальной стоимости акций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164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выкуп акций (долей в уставном капитале)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165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дивиденды и другие доходы от участия в уставном капитале организации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166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    реорганизация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167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168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169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>Изменение уставного капитала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170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>Изменение резервного капитала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180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2"/>
              </w:rPr>
              <w:t>Изменение добавочного капитала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190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</w:tr>
      <w:tr w:rsidR="00D31BFE" w:rsidTr="00B701C0">
        <w:tblPrEx>
          <w:tblCellMar>
            <w:top w:w="0" w:type="dxa"/>
            <w:bottom w:w="0" w:type="dxa"/>
          </w:tblCellMar>
        </w:tblPrEx>
        <w:tc>
          <w:tcPr>
            <w:tcW w:w="17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2"/>
              </w:rPr>
              <w:t>Остаток на 31 Декабря 2020 г.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2"/>
              </w:rPr>
              <w:t>200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1 576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-147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12"/>
              </w:rPr>
              <w:t>1429</w:t>
            </w:r>
          </w:p>
        </w:tc>
      </w:tr>
    </w:tbl>
    <w:p w:rsidR="00D31BFE" w:rsidRDefault="00006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b/>
          <w:sz w:val="16"/>
        </w:rPr>
        <w:t>ОТЧЕТ О ДВИЖЕНИИ ДЕНЕЖНЫХ СРЕДСТВ ЗА 2020 г.</w:t>
      </w: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2"/>
        <w:gridCol w:w="1319"/>
        <w:gridCol w:w="1329"/>
        <w:gridCol w:w="1578"/>
      </w:tblGrid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2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2"/>
              </w:rPr>
              <w:t>Код строки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2"/>
              </w:rPr>
              <w:t xml:space="preserve">   За 1 Января - 31 Декабря 2020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2"/>
              </w:rPr>
              <w:t xml:space="preserve">   За 1 Января - 31 Декабря 2019г.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4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10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2"/>
              </w:rPr>
              <w:t>Движение денежных средств по текущей деятельности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>Поступило денежных средств - всего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915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719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>в том числе:</w:t>
            </w:r>
            <w:r>
              <w:rPr>
                <w:rFonts w:ascii="Arial" w:eastAsia="Arial" w:hAnsi="Arial" w:cs="Arial"/>
                <w:sz w:val="12"/>
              </w:rPr>
              <w:br/>
              <w:t xml:space="preserve">    от покупателей продукции, товаров, заказчиков, работ, услуг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2"/>
              </w:rPr>
              <w:t>905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713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lastRenderedPageBreak/>
              <w:t xml:space="preserve">    от покупателей материалов и других запасов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роялти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прочие поступления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6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>Направлено денежных средств - всего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867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741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>в том числе:</w:t>
            </w:r>
            <w:r>
              <w:rPr>
                <w:rFonts w:ascii="Arial" w:eastAsia="Arial" w:hAnsi="Arial" w:cs="Arial"/>
                <w:sz w:val="12"/>
              </w:rPr>
              <w:br/>
              <w:t xml:space="preserve">    на приобретение запасов, работ, услуг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150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на оплату труда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216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171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на уплату налогов и сборов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359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324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на прочие выплаты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172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96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2"/>
              </w:rPr>
              <w:t>Результат движения денежных средств по текущей деятельности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2"/>
              </w:rPr>
              <w:t>040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b/>
                <w:sz w:val="12"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b/>
                <w:sz w:val="12"/>
              </w:rPr>
              <w:t>-22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10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>Поступило денежных средств - всего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25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>в том числе:</w:t>
            </w:r>
            <w:r>
              <w:rPr>
                <w:rFonts w:ascii="Arial" w:eastAsia="Arial" w:hAnsi="Arial" w:cs="Arial"/>
                <w:sz w:val="12"/>
              </w:rPr>
              <w:br/>
              <w:t xml:space="preserve">    от покупателей основных средств, нематериальных активов и других долгосрочных активов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возврат предоставленных займов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25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доходы от участия в уставном капитале других организаций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проценты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прочие поступления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>Направлено денежных средств - всего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2"/>
              </w:rPr>
              <w:t>-26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>в том числе:</w:t>
            </w:r>
            <w:r>
              <w:rPr>
                <w:rFonts w:ascii="Arial" w:eastAsia="Arial" w:hAnsi="Arial" w:cs="Arial"/>
                <w:sz w:val="12"/>
              </w:rPr>
              <w:br/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2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на предоставление займов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D31BFE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на вклады в уставной капитал других организаций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D31BFE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прочие выплаты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D31BFE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2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2"/>
              </w:rPr>
              <w:t>070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b/>
                <w:sz w:val="12"/>
              </w:rPr>
              <w:t>-25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b/>
                <w:sz w:val="12"/>
              </w:rPr>
              <w:t>25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10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D31B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>Поступило денежных средств - всего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>в том числе:</w:t>
            </w:r>
            <w:r>
              <w:rPr>
                <w:rFonts w:ascii="Arial" w:eastAsia="Arial" w:hAnsi="Arial" w:cs="Arial"/>
                <w:sz w:val="12"/>
              </w:rPr>
              <w:br/>
              <w:t xml:space="preserve">    кредиты и займы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от выпуска акций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вклады собственника имущества (учредителей, участников)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прочие поступления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>Направлено денежных средств - всего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>в том числе:</w:t>
            </w:r>
            <w:r>
              <w:rPr>
                <w:rFonts w:ascii="Arial" w:eastAsia="Arial" w:hAnsi="Arial" w:cs="Arial"/>
                <w:sz w:val="12"/>
              </w:rPr>
              <w:br/>
              <w:t xml:space="preserve">    на погашение кредитов и займов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на выплаты дивидендов и других доходов от участия в уставном капитале организации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на выплаты процентов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на лизинговые платежи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 xml:space="preserve">    прочие выплаты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095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2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b/>
                <w:sz w:val="1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b/>
                <w:sz w:val="12"/>
              </w:rPr>
              <w:t xml:space="preserve">-              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12"/>
              </w:rPr>
              <w:t>Результат движения денежных средств за отчетный период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2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b/>
                <w:sz w:val="12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b/>
                <w:sz w:val="12"/>
              </w:rPr>
              <w:t>3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>Остаток денежных средств и их эквивалентов на 31.12.2017г.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3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>Остаток денежных средств и их эквивалентов на конец отчетного периода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130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6</w:t>
            </w:r>
          </w:p>
        </w:tc>
      </w:tr>
      <w:tr w:rsidR="00D31BFE">
        <w:tblPrEx>
          <w:tblCellMar>
            <w:top w:w="0" w:type="dxa"/>
            <w:bottom w:w="0" w:type="dxa"/>
          </w:tblCellMar>
        </w:tblPrEx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Default="00006B5E">
            <w:pPr>
              <w:spacing w:after="0" w:line="240" w:lineRule="auto"/>
            </w:pPr>
            <w:r>
              <w:rPr>
                <w:rFonts w:ascii="Arial" w:eastAsia="Arial" w:hAnsi="Arial" w:cs="Arial"/>
                <w:sz w:val="12"/>
              </w:rPr>
              <w:t>Влияние изменений курса иностранной валюты по отношению к белорусскому рублю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2"/>
              </w:rPr>
              <w:t>140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 xml:space="preserve">- 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31BFE" w:rsidRDefault="00006B5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2"/>
              </w:rPr>
              <w:t>-</w:t>
            </w:r>
          </w:p>
        </w:tc>
      </w:tr>
    </w:tbl>
    <w:p w:rsidR="00D31BFE" w:rsidRDefault="00006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b/>
          <w:sz w:val="16"/>
        </w:rPr>
        <w:t>АУДИТОРСКОЕ ЗАКЛЮЧЕНИЕ</w:t>
      </w:r>
    </w:p>
    <w:p w:rsidR="00D31BFE" w:rsidRDefault="0084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b/>
          <w:sz w:val="16"/>
        </w:rPr>
        <w:t xml:space="preserve">по бухгалтерской </w:t>
      </w:r>
      <w:r w:rsidR="00006B5E">
        <w:rPr>
          <w:rFonts w:ascii="Times New Roman" w:eastAsia="Times New Roman" w:hAnsi="Times New Roman" w:cs="Times New Roman"/>
          <w:b/>
          <w:sz w:val="16"/>
        </w:rPr>
        <w:t xml:space="preserve"> отчетности</w:t>
      </w:r>
    </w:p>
    <w:p w:rsidR="00D31BFE" w:rsidRDefault="00006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b/>
          <w:sz w:val="16"/>
        </w:rPr>
        <w:t>ОАО «</w:t>
      </w:r>
      <w:proofErr w:type="spellStart"/>
      <w:r>
        <w:rPr>
          <w:rFonts w:ascii="Times New Roman" w:eastAsia="Times New Roman" w:hAnsi="Times New Roman" w:cs="Times New Roman"/>
          <w:b/>
          <w:sz w:val="16"/>
        </w:rPr>
        <w:t>ЭнКоСтрой</w:t>
      </w:r>
      <w:proofErr w:type="spellEnd"/>
      <w:r>
        <w:rPr>
          <w:rFonts w:ascii="Times New Roman" w:eastAsia="Times New Roman" w:hAnsi="Times New Roman" w:cs="Times New Roman"/>
          <w:b/>
          <w:sz w:val="16"/>
        </w:rPr>
        <w:t>»</w:t>
      </w:r>
    </w:p>
    <w:p w:rsidR="00D31BFE" w:rsidRDefault="00006B5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за период с 01.01.2020 по 31.12.2020</w:t>
      </w:r>
    </w:p>
    <w:p w:rsidR="00844792" w:rsidRPr="00844792" w:rsidRDefault="00844792" w:rsidP="00844792">
      <w:pPr>
        <w:pStyle w:val="a5"/>
        <w:numPr>
          <w:ilvl w:val="0"/>
          <w:numId w:val="1"/>
        </w:numPr>
        <w:ind w:left="-142" w:firstLine="142"/>
        <w:jc w:val="both"/>
        <w:rPr>
          <w:rFonts w:ascii="Times New Roman" w:hAnsi="Times New Roman" w:cs="Times New Roman"/>
          <w:b/>
          <w:sz w:val="18"/>
          <w:szCs w:val="18"/>
        </w:rPr>
      </w:pPr>
      <w:r w:rsidRPr="00844792">
        <w:rPr>
          <w:rFonts w:ascii="Times New Roman" w:hAnsi="Times New Roman" w:cs="Times New Roman"/>
          <w:b/>
          <w:sz w:val="18"/>
          <w:szCs w:val="18"/>
        </w:rPr>
        <w:t xml:space="preserve">Аудиторское мнение </w:t>
      </w:r>
    </w:p>
    <w:p w:rsidR="00844792" w:rsidRPr="00844792" w:rsidRDefault="00844792" w:rsidP="00844792">
      <w:pPr>
        <w:pStyle w:val="a5"/>
        <w:ind w:left="0"/>
        <w:jc w:val="both"/>
        <w:rPr>
          <w:rFonts w:ascii="Times New Roman" w:hAnsi="Times New Roman" w:cs="Times New Roman"/>
          <w:sz w:val="18"/>
          <w:szCs w:val="18"/>
          <w:lang w:eastAsia="en-US" w:bidi="en-US"/>
        </w:rPr>
      </w:pPr>
      <w:proofErr w:type="spellStart"/>
      <w:r w:rsidRPr="00844792">
        <w:rPr>
          <w:rFonts w:ascii="Times New Roman" w:hAnsi="Times New Roman" w:cs="Times New Roman"/>
          <w:sz w:val="18"/>
          <w:szCs w:val="18"/>
          <w:lang w:eastAsia="en-US" w:bidi="en-US"/>
        </w:rPr>
        <w:t>Аудируемая</w:t>
      </w:r>
      <w:proofErr w:type="spellEnd"/>
      <w:r w:rsidRPr="00844792">
        <w:rPr>
          <w:rFonts w:ascii="Times New Roman" w:hAnsi="Times New Roman" w:cs="Times New Roman"/>
          <w:sz w:val="18"/>
          <w:szCs w:val="18"/>
          <w:lang w:eastAsia="en-US" w:bidi="en-US"/>
        </w:rPr>
        <w:t> организация: Открытое акционерное общество «</w:t>
      </w:r>
      <w:proofErr w:type="spellStart"/>
      <w:r w:rsidRPr="00844792">
        <w:rPr>
          <w:rFonts w:ascii="Times New Roman" w:hAnsi="Times New Roman" w:cs="Times New Roman"/>
          <w:sz w:val="18"/>
          <w:szCs w:val="18"/>
          <w:lang w:eastAsia="en-US" w:bidi="en-US"/>
        </w:rPr>
        <w:t>ЭнКоСтрой</w:t>
      </w:r>
      <w:proofErr w:type="spellEnd"/>
      <w:r w:rsidRPr="00844792">
        <w:rPr>
          <w:rFonts w:ascii="Times New Roman" w:hAnsi="Times New Roman" w:cs="Times New Roman"/>
          <w:sz w:val="18"/>
          <w:szCs w:val="18"/>
          <w:lang w:eastAsia="en-US" w:bidi="en-US"/>
        </w:rPr>
        <w:t>»;</w:t>
      </w:r>
    </w:p>
    <w:p w:rsidR="00844792" w:rsidRPr="00844792" w:rsidRDefault="00844792" w:rsidP="00844792">
      <w:pPr>
        <w:pStyle w:val="a5"/>
        <w:ind w:left="0"/>
        <w:jc w:val="both"/>
        <w:rPr>
          <w:rFonts w:ascii="Times New Roman" w:hAnsi="Times New Roman" w:cs="Times New Roman"/>
          <w:sz w:val="18"/>
          <w:szCs w:val="18"/>
          <w:lang w:eastAsia="en-US" w:bidi="en-US"/>
        </w:rPr>
      </w:pPr>
      <w:r w:rsidRPr="00844792">
        <w:rPr>
          <w:rFonts w:ascii="Times New Roman" w:hAnsi="Times New Roman" w:cs="Times New Roman"/>
          <w:sz w:val="18"/>
          <w:szCs w:val="18"/>
          <w:lang w:eastAsia="en-US" w:bidi="en-US"/>
        </w:rPr>
        <w:t xml:space="preserve">Местонахождение предприятия: </w:t>
      </w:r>
      <w:smartTag w:uri="urn:schemas-microsoft-com:office:smarttags" w:element="metricconverter">
        <w:smartTagPr>
          <w:attr w:name="ProductID" w:val="220019, г"/>
        </w:smartTagPr>
        <w:r w:rsidRPr="00844792">
          <w:rPr>
            <w:rFonts w:ascii="Times New Roman" w:hAnsi="Times New Roman" w:cs="Times New Roman"/>
            <w:sz w:val="18"/>
            <w:szCs w:val="18"/>
            <w:lang w:eastAsia="en-US" w:bidi="en-US"/>
          </w:rPr>
          <w:t>220019, г</w:t>
        </w:r>
      </w:smartTag>
      <w:r w:rsidRPr="00844792">
        <w:rPr>
          <w:rFonts w:ascii="Times New Roman" w:hAnsi="Times New Roman" w:cs="Times New Roman"/>
          <w:sz w:val="18"/>
          <w:szCs w:val="18"/>
          <w:lang w:eastAsia="en-US" w:bidi="en-US"/>
        </w:rPr>
        <w:t>. Минск, ул. Монтажников, 39, офис 201;</w:t>
      </w:r>
    </w:p>
    <w:p w:rsidR="00844792" w:rsidRPr="00844792" w:rsidRDefault="00844792" w:rsidP="00844792">
      <w:pPr>
        <w:pStyle w:val="a5"/>
        <w:ind w:left="0"/>
        <w:jc w:val="both"/>
        <w:rPr>
          <w:rFonts w:ascii="Times New Roman" w:hAnsi="Times New Roman" w:cs="Times New Roman"/>
          <w:sz w:val="18"/>
          <w:szCs w:val="18"/>
          <w:lang w:eastAsia="en-US" w:bidi="en-US"/>
        </w:rPr>
      </w:pPr>
      <w:r w:rsidRPr="00844792">
        <w:rPr>
          <w:rFonts w:ascii="Times New Roman" w:hAnsi="Times New Roman" w:cs="Times New Roman"/>
          <w:sz w:val="18"/>
          <w:szCs w:val="18"/>
        </w:rPr>
        <w:t>Сведения о государственной регистрации: Общество зарегистрировано в Едином государственном регистре юридических лиц и индивидуальных предпринимателей за № 191303197 на основании решения Минского горисполкома 20 мая 2010 года с выдачей свидетельства о государственной регистрации коммерческой организации;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44792">
        <w:rPr>
          <w:rFonts w:ascii="Times New Roman" w:hAnsi="Times New Roman" w:cs="Times New Roman"/>
          <w:sz w:val="18"/>
          <w:szCs w:val="18"/>
          <w:lang w:eastAsia="en-US" w:bidi="en-US"/>
        </w:rPr>
        <w:t>УНП: 191303197;</w:t>
      </w:r>
    </w:p>
    <w:p w:rsidR="00844792" w:rsidRPr="00844792" w:rsidRDefault="00844792" w:rsidP="00844792">
      <w:pPr>
        <w:pStyle w:val="a5"/>
        <w:ind w:left="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844792">
        <w:rPr>
          <w:rFonts w:ascii="Times New Roman" w:hAnsi="Times New Roman" w:cs="Times New Roman"/>
          <w:sz w:val="18"/>
          <w:szCs w:val="18"/>
        </w:rPr>
        <w:t>Мы провели аудит бухгалтерской отчетности ОАО «</w:t>
      </w:r>
      <w:proofErr w:type="spellStart"/>
      <w:r w:rsidRPr="00844792">
        <w:rPr>
          <w:rFonts w:ascii="Times New Roman" w:hAnsi="Times New Roman" w:cs="Times New Roman"/>
          <w:sz w:val="18"/>
          <w:szCs w:val="18"/>
        </w:rPr>
        <w:t>ЭнКоСтрой</w:t>
      </w:r>
      <w:proofErr w:type="spellEnd"/>
      <w:r w:rsidRPr="00844792">
        <w:rPr>
          <w:rFonts w:ascii="Times New Roman" w:hAnsi="Times New Roman" w:cs="Times New Roman"/>
          <w:sz w:val="18"/>
          <w:szCs w:val="18"/>
        </w:rPr>
        <w:t xml:space="preserve">» (далее – «Общество»), состоящей из бухгалтерского баланса на 31 декабря 2020 г., отчета о прибылях и убытках, отчета об изменении собственного капитала, отчета о движении денежных средств за год, закончившийся на указанную дату, а также примечаний к бухгалтерской отчетности. </w:t>
      </w:r>
    </w:p>
    <w:p w:rsidR="00844792" w:rsidRPr="00844792" w:rsidRDefault="00844792" w:rsidP="00844792">
      <w:pPr>
        <w:pStyle w:val="a5"/>
        <w:numPr>
          <w:ilvl w:val="0"/>
          <w:numId w:val="1"/>
        </w:numPr>
        <w:ind w:left="-142" w:firstLine="142"/>
        <w:jc w:val="both"/>
        <w:rPr>
          <w:rFonts w:ascii="Times New Roman" w:hAnsi="Times New Roman" w:cs="Times New Roman"/>
          <w:b/>
          <w:sz w:val="18"/>
          <w:szCs w:val="18"/>
        </w:rPr>
      </w:pPr>
      <w:r w:rsidRPr="00844792">
        <w:rPr>
          <w:rFonts w:ascii="Times New Roman" w:hAnsi="Times New Roman" w:cs="Times New Roman"/>
          <w:sz w:val="18"/>
          <w:szCs w:val="18"/>
        </w:rPr>
        <w:t>По нашему мнению, прилагаемая бухгалтерская отчетность достоверно во всех существенных аспектах отражает финансовое положение ОАО «</w:t>
      </w:r>
      <w:proofErr w:type="spellStart"/>
      <w:r w:rsidRPr="00844792">
        <w:rPr>
          <w:rFonts w:ascii="Times New Roman" w:hAnsi="Times New Roman" w:cs="Times New Roman"/>
          <w:sz w:val="18"/>
          <w:szCs w:val="18"/>
        </w:rPr>
        <w:t>ЭнКоСтрой</w:t>
      </w:r>
      <w:proofErr w:type="spellEnd"/>
      <w:r w:rsidRPr="00844792">
        <w:rPr>
          <w:rFonts w:ascii="Times New Roman" w:hAnsi="Times New Roman" w:cs="Times New Roman"/>
          <w:sz w:val="18"/>
          <w:szCs w:val="18"/>
        </w:rPr>
        <w:t>» на 31.12.2020г., а также финансовые результаты его деятельности и изменение его финансового положения, в том числе движение денежных средств, за год, закончившийся на эту дату, в соответствии с законодательством Республики Беларусь.</w:t>
      </w:r>
    </w:p>
    <w:p w:rsidR="00844792" w:rsidRPr="00844792" w:rsidRDefault="00844792" w:rsidP="008447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844792">
        <w:rPr>
          <w:rFonts w:ascii="Times New Roman" w:hAnsi="Times New Roman" w:cs="Times New Roman"/>
          <w:b/>
          <w:sz w:val="18"/>
          <w:szCs w:val="18"/>
        </w:rPr>
        <w:t xml:space="preserve">Основание для выражения аудиторского мнения 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 xml:space="preserve">Мы провели аудит в соответствии с требованиями </w:t>
      </w:r>
      <w:hyperlink r:id="rId6" w:anchor="a1" w:tooltip="+" w:history="1">
        <w:r w:rsidRPr="00844792">
          <w:rPr>
            <w:rFonts w:eastAsiaTheme="minorEastAsia"/>
            <w:sz w:val="18"/>
            <w:szCs w:val="18"/>
          </w:rPr>
          <w:t>Закона</w:t>
        </w:r>
      </w:hyperlink>
      <w:r w:rsidRPr="00844792">
        <w:rPr>
          <w:rFonts w:eastAsiaTheme="minorEastAsia"/>
          <w:sz w:val="18"/>
          <w:szCs w:val="18"/>
        </w:rPr>
        <w:t xml:space="preserve"> Республики Беларусь от 12 июля 2013 года «Об аудиторской деятельности» и национальных правил аудиторской деятельности, которые обязывают нас соблюдать нормы профессиональной этики, планировать и проводить аудит таким образом, чтобы обеспечить достаточную уверенность относительно наличия либо отсутствия существенных искажений в представленной бухгалтерской отчетности.</w:t>
      </w:r>
    </w:p>
    <w:p w:rsidR="00844792" w:rsidRDefault="00844792" w:rsidP="0084479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44792">
        <w:rPr>
          <w:rFonts w:ascii="Times New Roman" w:hAnsi="Times New Roman" w:cs="Times New Roman"/>
          <w:sz w:val="18"/>
          <w:szCs w:val="18"/>
        </w:rPr>
        <w:t xml:space="preserve">Наша ответственность в соответствии с этими стандартами описана далее в разделе «Обязанности аудиторской организации по проведению аудита бухгалтерской отчетности» нашего заключения. Мы независимы по отношению к Обществу в соответствии с требованиями независимости, применимыми к нашему аудиту бухгалтерской отчетности в Республике Беларусь, и мы выполнили наши профессиональные, этические обязанности в соответствии с требованиями, применимыми в Республике Беларусь. Мы полагаем, что полученные нами аудиторские доказательства являются достаточными и 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lastRenderedPageBreak/>
        <w:t>Прочие сведения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Аудит бухгалтерской отчетности за период с 01.01.2019 по 31.12.2019 проведен ООО «</w:t>
      </w:r>
      <w:proofErr w:type="spellStart"/>
      <w:r w:rsidRPr="00844792">
        <w:rPr>
          <w:rFonts w:eastAsiaTheme="minorEastAsia"/>
          <w:sz w:val="18"/>
          <w:szCs w:val="18"/>
        </w:rPr>
        <w:t>Аудитинформ</w:t>
      </w:r>
      <w:proofErr w:type="spellEnd"/>
      <w:r w:rsidRPr="00844792">
        <w:rPr>
          <w:rFonts w:eastAsiaTheme="minorEastAsia"/>
          <w:sz w:val="18"/>
          <w:szCs w:val="18"/>
        </w:rPr>
        <w:t>»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Выражено аудиторское мнение без оговорок.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Ключевые вопросы аудита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В результате проведенного аудита нами определено, что ключевые вопросы аудита, информацию о которых необходимо сообщить в аудиторском заключении, отсутствуют.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 xml:space="preserve">Обязанности </w:t>
      </w:r>
      <w:proofErr w:type="spellStart"/>
      <w:r w:rsidRPr="00844792">
        <w:rPr>
          <w:rFonts w:eastAsiaTheme="minorEastAsia"/>
          <w:sz w:val="18"/>
          <w:szCs w:val="18"/>
        </w:rPr>
        <w:t>аудируемого</w:t>
      </w:r>
      <w:proofErr w:type="spellEnd"/>
      <w:r w:rsidRPr="00844792">
        <w:rPr>
          <w:rFonts w:eastAsiaTheme="minorEastAsia"/>
          <w:sz w:val="18"/>
          <w:szCs w:val="18"/>
        </w:rPr>
        <w:t xml:space="preserve"> лица по подготовке бухгалтерской отчетности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 xml:space="preserve">Руководство </w:t>
      </w:r>
      <w:proofErr w:type="spellStart"/>
      <w:r w:rsidRPr="00844792">
        <w:rPr>
          <w:rFonts w:eastAsiaTheme="minorEastAsia"/>
          <w:sz w:val="18"/>
          <w:szCs w:val="18"/>
        </w:rPr>
        <w:t>аудируемого</w:t>
      </w:r>
      <w:proofErr w:type="spellEnd"/>
      <w:r w:rsidRPr="00844792">
        <w:rPr>
          <w:rFonts w:eastAsiaTheme="minorEastAsia"/>
          <w:sz w:val="18"/>
          <w:szCs w:val="18"/>
        </w:rPr>
        <w:t xml:space="preserve"> лица несет ответственность за подготовку и достоверное представление бухгалтерской отчетности в соответствии с национальными правилами аудиторской деятельности и за систему внутреннего контроля, которую руководство считает необходимой для подготовки бухгалтерской отчетности, не содержащей существенных искажений вследствие недобросовестных действий или ошибок. 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proofErr w:type="gramStart"/>
      <w:r w:rsidRPr="00844792">
        <w:rPr>
          <w:rFonts w:eastAsiaTheme="minorEastAsia"/>
          <w:sz w:val="18"/>
          <w:szCs w:val="18"/>
        </w:rPr>
        <w:t xml:space="preserve">При подготовке бухгалтерской  отчетности руководство несет ответственность за оценку способности Общества продолжать непрерывно свою деятельность, за раскрытие в соответствующих случаях сведений, относящихся к непрерывности деятельности, и за составление отчетности на основе допущения о непрерывности деятельности, за исключением случаев, когда руководство намеревается ликвидировать Общество, прекратить его деятельность или когда у него отсутствует какая-либо иная реальная альтернатива, кроме ликвидации или прекращения деятельности. </w:t>
      </w:r>
      <w:proofErr w:type="gramEnd"/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 xml:space="preserve">Лица, отвечающие за корпоративное управление, несут ответственность за надзор за подготовкой бухгалтерской отчетности Общества. 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Обязанности аудиторской организации по проведению аудита бухгалтерской отчетности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Наша цель состоит в получении разумной уверенности в том, что бухгалтерская отчетность не содержит существенных искажений вследствие недобросовестных действий или ошибок, и в составлен</w:t>
      </w:r>
      <w:proofErr w:type="gramStart"/>
      <w:r w:rsidRPr="00844792">
        <w:rPr>
          <w:rFonts w:eastAsiaTheme="minorEastAsia"/>
          <w:sz w:val="18"/>
          <w:szCs w:val="18"/>
        </w:rPr>
        <w:t>ии ау</w:t>
      </w:r>
      <w:proofErr w:type="gramEnd"/>
      <w:r w:rsidRPr="00844792">
        <w:rPr>
          <w:rFonts w:eastAsiaTheme="minorEastAsia"/>
          <w:sz w:val="18"/>
          <w:szCs w:val="18"/>
        </w:rPr>
        <w:t>диторского заключения, включающего выраженное в установленной форме аудиторское мнение.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 xml:space="preserve">Разумная уверенность представляет собой высокую степень уверенности, но не является гарантией того, что </w:t>
      </w:r>
      <w:proofErr w:type="gramStart"/>
      <w:r w:rsidRPr="00844792">
        <w:rPr>
          <w:rFonts w:eastAsiaTheme="minorEastAsia"/>
          <w:sz w:val="18"/>
          <w:szCs w:val="18"/>
        </w:rPr>
        <w:t>аудит, проведенный в соответствии с национальными правилами аудиторской деятельности позволяет</w:t>
      </w:r>
      <w:proofErr w:type="gramEnd"/>
      <w:r w:rsidRPr="00844792">
        <w:rPr>
          <w:rFonts w:eastAsiaTheme="minorEastAsia"/>
          <w:sz w:val="18"/>
          <w:szCs w:val="18"/>
        </w:rPr>
        <w:t xml:space="preserve"> выявить все имеющиеся существенные искажения. Искажения могут быть результатом недобросовестных действий или ошибок и считаются существенными, если можно обоснованно предположить, что в отдельности или в совокупности они могут повлиять на экономические решения пользователей, принимаемые на основе этой бухгалтерской отчетности. 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 xml:space="preserve">В рамках аудита, проводимого в соответствии с национальными правилами аудиторской деятельности, мы применяем профессиональное суждение и сохраняем профессиональный скептицизм на протяжении всего аудита. 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 xml:space="preserve">Кроме того, мы выполняем следующее: 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- выявляем и оцениваем риски существенного искажения бухгалтерской отчетности вследствие недобросовестных действий или ошибок; разрабатываем и проводим аудиторские процедуры в ответ на эти риски; получаем аудиторские доказательства, являющиеся достаточными и надлежащими, чтобы служить основанием для выражения нашего мнения. Риск не обнаружения существенного искажения в результате ошибки, так как недобросовестные действия могут включать сговор, подлог, умышленный пропуск, искаженное представление информации или действия в обход системы внутреннего контроля;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- получаем понимание системы внутреннего контроля, имеющей значение для аудита, с целью разработки аудиторских процедур, соответствующих обстоятельствам, но не с целью выражения мнения об эффективности внутреннего контроля Общества;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- оцениваем надлежащий характер применяемой учетной политики и обоснованность бухгалтерских оценок и соответствующего раскрытия информации, подготовленного руководством;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 xml:space="preserve">-оцениваем правильность применения руководством </w:t>
      </w:r>
      <w:proofErr w:type="spellStart"/>
      <w:r w:rsidRPr="00844792">
        <w:rPr>
          <w:rFonts w:eastAsiaTheme="minorEastAsia"/>
          <w:sz w:val="18"/>
          <w:szCs w:val="18"/>
        </w:rPr>
        <w:t>аудируемого</w:t>
      </w:r>
      <w:proofErr w:type="spellEnd"/>
      <w:r w:rsidRPr="00844792">
        <w:rPr>
          <w:rFonts w:eastAsiaTheme="minorEastAsia"/>
          <w:sz w:val="18"/>
          <w:szCs w:val="18"/>
        </w:rPr>
        <w:t xml:space="preserve"> лица допущения о непрерывности деятельности, и на основании полученных аудиторских доказательств делаем вывод о том, имеется ли существенная неопределенность в связи с событиями или условиями, в результате которых могут возникнуть значительные сомнения в способности </w:t>
      </w:r>
      <w:proofErr w:type="spellStart"/>
      <w:r w:rsidRPr="00844792">
        <w:rPr>
          <w:rFonts w:eastAsiaTheme="minorEastAsia"/>
          <w:sz w:val="18"/>
          <w:szCs w:val="18"/>
        </w:rPr>
        <w:t>аудируемого</w:t>
      </w:r>
      <w:proofErr w:type="spellEnd"/>
      <w:r w:rsidRPr="00844792">
        <w:rPr>
          <w:rFonts w:eastAsiaTheme="minorEastAsia"/>
          <w:sz w:val="18"/>
          <w:szCs w:val="18"/>
        </w:rPr>
        <w:t xml:space="preserve"> лица продолжать свою деятельность непрерывно. 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- оцениваем общее представление бухгалтерской отчетности, ее структуру и содержание, включая раскрытие информации, а также того, обеспечивает ли отчетность достоверное представление о лежащих в ее основе операциях и событиях.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proofErr w:type="gramStart"/>
      <w:r w:rsidRPr="00844792">
        <w:rPr>
          <w:rFonts w:eastAsiaTheme="minorEastAsia"/>
          <w:sz w:val="18"/>
          <w:szCs w:val="18"/>
        </w:rPr>
        <w:t>- осуществляем информационное взаимодействие с лицами, наделенными руководящими полномочиями, доводя до их сведения, помимо прочего, информацию о запланированных объеме и сроках аудита, а также о значимых вопросах, возникших в ходе аудита, в том числе о значительных недостатках системы внутреннего контроля;</w:t>
      </w:r>
      <w:proofErr w:type="gramEnd"/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- предоставляем лицам, наделенным руководящими полномочиями, заявление о том, что были выполнены все требования в отношении соблюдения принципа независимости и доведена до их сведения информация обо всех взаимоотношениях и прочих вопросах, которые можно обоснованно считать угрозами нарушения принципа независимости, и, если необходимо, обо всех предпринятых мерах предосторожности.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Генеральный директор</w:t>
      </w:r>
      <w:r w:rsidRPr="00844792">
        <w:rPr>
          <w:rFonts w:eastAsiaTheme="minorEastAsia"/>
          <w:sz w:val="18"/>
          <w:szCs w:val="18"/>
        </w:rPr>
        <w:t xml:space="preserve"> </w:t>
      </w:r>
      <w:r w:rsidRPr="00844792">
        <w:rPr>
          <w:rFonts w:eastAsiaTheme="minorEastAsia"/>
          <w:sz w:val="18"/>
          <w:szCs w:val="18"/>
        </w:rPr>
        <w:t xml:space="preserve">И. Н. </w:t>
      </w:r>
      <w:proofErr w:type="spellStart"/>
      <w:r w:rsidRPr="00844792">
        <w:rPr>
          <w:rFonts w:eastAsiaTheme="minorEastAsia"/>
          <w:sz w:val="18"/>
          <w:szCs w:val="18"/>
        </w:rPr>
        <w:t>Долмат</w:t>
      </w:r>
      <w:proofErr w:type="spellEnd"/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Аудитор</w:t>
      </w:r>
      <w:r w:rsidRPr="00844792">
        <w:rPr>
          <w:rFonts w:eastAsiaTheme="minorEastAsia"/>
          <w:sz w:val="18"/>
          <w:szCs w:val="18"/>
        </w:rPr>
        <w:tab/>
        <w:t xml:space="preserve">Г. И. Калинкина 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Беларусь, Минск</w:t>
      </w:r>
      <w:r w:rsidRPr="00844792">
        <w:rPr>
          <w:rFonts w:eastAsiaTheme="minorEastAsia"/>
          <w:sz w:val="18"/>
          <w:szCs w:val="18"/>
        </w:rPr>
        <w:tab/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 xml:space="preserve"> 26 </w:t>
      </w:r>
      <w:r w:rsidRPr="00844792">
        <w:rPr>
          <w:rFonts w:eastAsiaTheme="minorEastAsia"/>
          <w:sz w:val="18"/>
          <w:szCs w:val="18"/>
        </w:rPr>
        <w:t xml:space="preserve">февраля </w:t>
      </w:r>
      <w:r w:rsidRPr="00844792">
        <w:rPr>
          <w:rFonts w:eastAsiaTheme="minorEastAsia"/>
          <w:sz w:val="18"/>
          <w:szCs w:val="18"/>
        </w:rPr>
        <w:t xml:space="preserve"> 2021 года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Аудиторская организация: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Общество с ограниченной ответственностью «</w:t>
      </w:r>
      <w:proofErr w:type="spellStart"/>
      <w:r w:rsidRPr="00844792">
        <w:rPr>
          <w:rFonts w:eastAsiaTheme="minorEastAsia"/>
          <w:sz w:val="18"/>
          <w:szCs w:val="18"/>
        </w:rPr>
        <w:t>Белросаудит</w:t>
      </w:r>
      <w:proofErr w:type="spellEnd"/>
      <w:r w:rsidRPr="00844792">
        <w:rPr>
          <w:rFonts w:eastAsiaTheme="minorEastAsia"/>
          <w:sz w:val="18"/>
          <w:szCs w:val="18"/>
        </w:rPr>
        <w:t>»;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юридический адрес: 220020, пр. Победителей, 89, к. 3, пом. 4.;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тел/факс: (+375 17) 203-20-36; 203-17-02;</w:t>
      </w:r>
    </w:p>
    <w:p w:rsidR="00844792" w:rsidRPr="00844792" w:rsidRDefault="00844792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 xml:space="preserve">сведения о государственной регистрации: зарегистрировано Едином государственном регистре юридических лиц и индивидуальных предпринимателей за № 600506719 решением </w:t>
      </w:r>
      <w:proofErr w:type="spellStart"/>
      <w:r w:rsidRPr="00844792">
        <w:rPr>
          <w:rFonts w:eastAsiaTheme="minorEastAsia"/>
          <w:sz w:val="18"/>
          <w:szCs w:val="18"/>
        </w:rPr>
        <w:t>Мингорисполкома</w:t>
      </w:r>
      <w:proofErr w:type="spellEnd"/>
      <w:r w:rsidRPr="00844792">
        <w:rPr>
          <w:rFonts w:eastAsiaTheme="minorEastAsia"/>
          <w:sz w:val="18"/>
          <w:szCs w:val="18"/>
        </w:rPr>
        <w:t xml:space="preserve"> от 28.04.2000 г. № 465;</w:t>
      </w:r>
      <w:r w:rsidRPr="00844792">
        <w:rPr>
          <w:rFonts w:eastAsiaTheme="minorEastAsia"/>
          <w:sz w:val="18"/>
          <w:szCs w:val="18"/>
        </w:rPr>
        <w:t xml:space="preserve"> </w:t>
      </w:r>
      <w:r w:rsidRPr="00844792">
        <w:rPr>
          <w:rFonts w:eastAsiaTheme="minorEastAsia"/>
          <w:sz w:val="18"/>
          <w:szCs w:val="18"/>
        </w:rPr>
        <w:t>УНП: 600506719</w:t>
      </w:r>
    </w:p>
    <w:p w:rsidR="00D31BFE" w:rsidRPr="00844792" w:rsidRDefault="00006B5E" w:rsidP="00844792">
      <w:pPr>
        <w:pStyle w:val="newncpi"/>
        <w:numPr>
          <w:ilvl w:val="0"/>
          <w:numId w:val="1"/>
        </w:numPr>
        <w:rPr>
          <w:rFonts w:eastAsiaTheme="minorEastAsia"/>
          <w:sz w:val="18"/>
          <w:szCs w:val="18"/>
        </w:rPr>
      </w:pPr>
      <w:r w:rsidRPr="00844792">
        <w:rPr>
          <w:rFonts w:eastAsiaTheme="minorEastAsia"/>
          <w:sz w:val="18"/>
          <w:szCs w:val="18"/>
        </w:rPr>
        <w:t>Директор ОАО «</w:t>
      </w:r>
      <w:proofErr w:type="spellStart"/>
      <w:r w:rsidRPr="00844792">
        <w:rPr>
          <w:rFonts w:eastAsiaTheme="minorEastAsia"/>
          <w:sz w:val="18"/>
          <w:szCs w:val="18"/>
        </w:rPr>
        <w:t>ЭнКоСтрой</w:t>
      </w:r>
      <w:proofErr w:type="spellEnd"/>
      <w:r w:rsidRPr="00844792">
        <w:rPr>
          <w:rFonts w:eastAsiaTheme="minorEastAsia"/>
          <w:sz w:val="18"/>
          <w:szCs w:val="18"/>
        </w:rPr>
        <w:t>»</w:t>
      </w:r>
      <w:r w:rsidRPr="00844792">
        <w:rPr>
          <w:rFonts w:eastAsiaTheme="minorEastAsia"/>
          <w:sz w:val="18"/>
          <w:szCs w:val="18"/>
        </w:rPr>
        <w:tab/>
        <w:t xml:space="preserve">   Л.Н. </w:t>
      </w:r>
      <w:proofErr w:type="spellStart"/>
      <w:r w:rsidRPr="00844792">
        <w:rPr>
          <w:rFonts w:eastAsiaTheme="minorEastAsia"/>
          <w:sz w:val="18"/>
          <w:szCs w:val="18"/>
        </w:rPr>
        <w:t>Поболь</w:t>
      </w:r>
      <w:proofErr w:type="spellEnd"/>
    </w:p>
    <w:sectPr w:rsidR="00D31BFE" w:rsidRPr="00844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136A3"/>
    <w:multiLevelType w:val="multilevel"/>
    <w:tmpl w:val="A4109D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1BFE"/>
    <w:rsid w:val="00006B5E"/>
    <w:rsid w:val="00844792"/>
    <w:rsid w:val="00B701C0"/>
    <w:rsid w:val="00D3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,Обычный (веб) Знак,Обычный (Web),Обычный (веб)1,Обычный (веб)11,Обычный (веб) Знак Знак Знак,Обычный (веб) Знак1 Знак,Обычный (веб)2,Обычный (веб) Знак2,Обычный (веб) Знак1 Знак1"/>
    <w:basedOn w:val="a"/>
    <w:link w:val="3"/>
    <w:qFormat/>
    <w:rsid w:val="00844792"/>
    <w:pPr>
      <w:spacing w:after="100" w:afterAutospacing="1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">
    <w:name w:val="newncpi"/>
    <w:basedOn w:val="a"/>
    <w:qFormat/>
    <w:rsid w:val="0084479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rsid w:val="00844792"/>
    <w:rPr>
      <w:color w:val="0000FF"/>
      <w:u w:val="single"/>
    </w:rPr>
  </w:style>
  <w:style w:type="character" w:customStyle="1" w:styleId="3">
    <w:name w:val="Обычный (веб) Знак3"/>
    <w:aliases w:val="Обычный (веб) Знак1 Знак2,Обычный (веб) Знак Знак Знак1,Обычный (веб) Знак Знак1,Обычный (Web) Знак,Обычный (веб)1 Знак,Обычный (веб)11 Знак,Обычный (веб) Знак Знак Знак Знак,Обычный (веб) Знак1 Знак Знак,Обычный (веб)2 Знак"/>
    <w:basedOn w:val="a0"/>
    <w:link w:val="a3"/>
    <w:rsid w:val="0084479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447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Gbinfo_u\admin\Temp\264035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4482</Words>
  <Characters>25552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2021-03-29T07:48:00Z</dcterms:created>
  <dcterms:modified xsi:type="dcterms:W3CDTF">2021-03-29T08:18:00Z</dcterms:modified>
</cp:coreProperties>
</file>