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42D1" w:rsidRDefault="00C04286" w:rsidP="000A5415">
      <w:bookmarkStart w:id="0" w:name="_GoBack"/>
      <w:bookmarkEnd w:id="0"/>
      <w:r>
        <w:rPr>
          <w:noProof/>
          <w:lang w:eastAsia="ru-RU"/>
        </w:rPr>
        <w:drawing>
          <wp:inline distT="0" distB="0" distL="0" distR="0">
            <wp:extent cx="6973893" cy="9429750"/>
            <wp:effectExtent l="19050" t="0" r="0" b="0"/>
            <wp:docPr id="1" name="Рисунок 1" descr="D:\Мои документы\Экономика\Акционирование\2019\кредит задолжн000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Мои документы\Экономика\Акционирование\2019\кредит задолжн0001.TIF"/>
                    <pic:cNvPicPr>
                      <a:picLocks noChangeAspect="1" noChangeArrowheads="1"/>
                    </pic:cNvPicPr>
                  </pic:nvPicPr>
                  <pic:blipFill>
                    <a:blip r:embed="rId5" cstate="print"/>
                    <a:srcRect/>
                    <a:stretch>
                      <a:fillRect/>
                    </a:stretch>
                  </pic:blipFill>
                  <pic:spPr bwMode="auto">
                    <a:xfrm>
                      <a:off x="0" y="0"/>
                      <a:ext cx="6974587" cy="9430688"/>
                    </a:xfrm>
                    <a:prstGeom prst="rect">
                      <a:avLst/>
                    </a:prstGeom>
                    <a:noFill/>
                    <a:ln w="9525">
                      <a:noFill/>
                      <a:miter lim="800000"/>
                      <a:headEnd/>
                      <a:tailEnd/>
                    </a:ln>
                  </pic:spPr>
                </pic:pic>
              </a:graphicData>
            </a:graphic>
          </wp:inline>
        </w:drawing>
      </w:r>
    </w:p>
    <w:p w:rsidR="00C04286" w:rsidRDefault="00C04286"/>
    <w:p w:rsidR="00C04286" w:rsidRDefault="00C04286">
      <w:r>
        <w:rPr>
          <w:noProof/>
          <w:lang w:eastAsia="ru-RU"/>
        </w:rPr>
        <w:lastRenderedPageBreak/>
        <w:drawing>
          <wp:inline distT="0" distB="0" distL="0" distR="0">
            <wp:extent cx="6972300" cy="9677400"/>
            <wp:effectExtent l="19050" t="0" r="0" b="0"/>
            <wp:docPr id="2" name="Рисунок 2" descr="D:\Мои документы\Экономика\Акционирование\2019\кредит задолжн000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Мои документы\Экономика\Акционирование\2019\кредит задолжн0002.TIF"/>
                    <pic:cNvPicPr>
                      <a:picLocks noChangeAspect="1" noChangeArrowheads="1"/>
                    </pic:cNvPicPr>
                  </pic:nvPicPr>
                  <pic:blipFill>
                    <a:blip r:embed="rId6" cstate="print"/>
                    <a:srcRect/>
                    <a:stretch>
                      <a:fillRect/>
                    </a:stretch>
                  </pic:blipFill>
                  <pic:spPr bwMode="auto">
                    <a:xfrm>
                      <a:off x="0" y="0"/>
                      <a:ext cx="6972300" cy="9677400"/>
                    </a:xfrm>
                    <a:prstGeom prst="rect">
                      <a:avLst/>
                    </a:prstGeom>
                    <a:noFill/>
                    <a:ln w="9525">
                      <a:noFill/>
                      <a:miter lim="800000"/>
                      <a:headEnd/>
                      <a:tailEnd/>
                    </a:ln>
                  </pic:spPr>
                </pic:pic>
              </a:graphicData>
            </a:graphic>
          </wp:inline>
        </w:drawing>
      </w:r>
    </w:p>
    <w:p w:rsidR="00C04286" w:rsidRDefault="00C04286">
      <w:r>
        <w:rPr>
          <w:noProof/>
          <w:lang w:eastAsia="ru-RU"/>
        </w:rPr>
        <w:lastRenderedPageBreak/>
        <w:drawing>
          <wp:inline distT="0" distB="0" distL="0" distR="0">
            <wp:extent cx="6962775" cy="9620250"/>
            <wp:effectExtent l="19050" t="0" r="9525" b="0"/>
            <wp:docPr id="3" name="Рисунок 3" descr="D:\Мои документы\Экономика\Акционирование\2019\кредит задолжн0003.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Мои документы\Экономика\Акционирование\2019\кредит задолжн0003.TIF"/>
                    <pic:cNvPicPr>
                      <a:picLocks noChangeAspect="1" noChangeArrowheads="1"/>
                    </pic:cNvPicPr>
                  </pic:nvPicPr>
                  <pic:blipFill>
                    <a:blip r:embed="rId7" cstate="print"/>
                    <a:srcRect/>
                    <a:stretch>
                      <a:fillRect/>
                    </a:stretch>
                  </pic:blipFill>
                  <pic:spPr bwMode="auto">
                    <a:xfrm>
                      <a:off x="0" y="0"/>
                      <a:ext cx="6962775" cy="9620250"/>
                    </a:xfrm>
                    <a:prstGeom prst="rect">
                      <a:avLst/>
                    </a:prstGeom>
                    <a:noFill/>
                    <a:ln w="9525">
                      <a:noFill/>
                      <a:miter lim="800000"/>
                      <a:headEnd/>
                      <a:tailEnd/>
                    </a:ln>
                  </pic:spPr>
                </pic:pic>
              </a:graphicData>
            </a:graphic>
          </wp:inline>
        </w:drawing>
      </w:r>
    </w:p>
    <w:p w:rsidR="00C04286" w:rsidRDefault="00C04286"/>
    <w:p w:rsidR="00C04286" w:rsidRDefault="00C04286">
      <w:r>
        <w:rPr>
          <w:noProof/>
          <w:lang w:eastAsia="ru-RU"/>
        </w:rPr>
        <w:drawing>
          <wp:inline distT="0" distB="0" distL="0" distR="0">
            <wp:extent cx="6915150" cy="8982075"/>
            <wp:effectExtent l="19050" t="0" r="0" b="0"/>
            <wp:docPr id="4" name="Рисунок 4" descr="D:\Мои документы\Экономика\Акционирование\2019\кредит задолжн0004.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Мои документы\Экономика\Акционирование\2019\кредит задолжн0004.TIF"/>
                    <pic:cNvPicPr>
                      <a:picLocks noChangeAspect="1" noChangeArrowheads="1"/>
                    </pic:cNvPicPr>
                  </pic:nvPicPr>
                  <pic:blipFill>
                    <a:blip r:embed="rId8" cstate="print"/>
                    <a:srcRect/>
                    <a:stretch>
                      <a:fillRect/>
                    </a:stretch>
                  </pic:blipFill>
                  <pic:spPr bwMode="auto">
                    <a:xfrm>
                      <a:off x="0" y="0"/>
                      <a:ext cx="6915150" cy="8982075"/>
                    </a:xfrm>
                    <a:prstGeom prst="rect">
                      <a:avLst/>
                    </a:prstGeom>
                    <a:noFill/>
                    <a:ln w="9525">
                      <a:noFill/>
                      <a:miter lim="800000"/>
                      <a:headEnd/>
                      <a:tailEnd/>
                    </a:ln>
                  </pic:spPr>
                </pic:pic>
              </a:graphicData>
            </a:graphic>
          </wp:inline>
        </w:drawing>
      </w:r>
    </w:p>
    <w:p w:rsidR="00C04286" w:rsidRDefault="00C04286"/>
    <w:p w:rsidR="0059576B" w:rsidRDefault="00A7102C">
      <w:pPr>
        <w:rPr>
          <w:noProof/>
          <w:lang w:eastAsia="ru-RU"/>
        </w:rPr>
      </w:pPr>
      <w:r>
        <w:rPr>
          <w:noProof/>
          <w:lang w:eastAsia="ru-RU"/>
        </w:rPr>
        <w:drawing>
          <wp:inline distT="0" distB="0" distL="0" distR="0">
            <wp:extent cx="6705600" cy="9829800"/>
            <wp:effectExtent l="19050" t="0" r="0" b="0"/>
            <wp:docPr id="10" name="Рисунок 1" descr="D:\Мои документы\Экономика\Акционирование\2019\сканы\кредит задолжн0005.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Мои документы\Экономика\Акционирование\2019\сканы\кредит задолжн0005.TIF"/>
                    <pic:cNvPicPr>
                      <a:picLocks noChangeAspect="1" noChangeArrowheads="1"/>
                    </pic:cNvPicPr>
                  </pic:nvPicPr>
                  <pic:blipFill>
                    <a:blip r:embed="rId9" cstate="print"/>
                    <a:srcRect/>
                    <a:stretch>
                      <a:fillRect/>
                    </a:stretch>
                  </pic:blipFill>
                  <pic:spPr bwMode="auto">
                    <a:xfrm>
                      <a:off x="0" y="0"/>
                      <a:ext cx="6709173" cy="9835038"/>
                    </a:xfrm>
                    <a:prstGeom prst="rect">
                      <a:avLst/>
                    </a:prstGeom>
                    <a:noFill/>
                    <a:ln w="9525">
                      <a:noFill/>
                      <a:miter lim="800000"/>
                      <a:headEnd/>
                      <a:tailEnd/>
                    </a:ln>
                  </pic:spPr>
                </pic:pic>
              </a:graphicData>
            </a:graphic>
          </wp:inline>
        </w:drawing>
      </w:r>
    </w:p>
    <w:p w:rsidR="00C04286" w:rsidRDefault="00C04286">
      <w:r>
        <w:rPr>
          <w:noProof/>
          <w:lang w:eastAsia="ru-RU"/>
        </w:rPr>
        <w:drawing>
          <wp:inline distT="0" distB="0" distL="0" distR="0">
            <wp:extent cx="7191375" cy="9591675"/>
            <wp:effectExtent l="19050" t="0" r="9525" b="0"/>
            <wp:docPr id="6" name="Рисунок 6" descr="D:\Мои документы\Экономика\Акционирование\2019\кредит задолжн0006.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Мои документы\Экономика\Акционирование\2019\кредит задолжн0006.TIF"/>
                    <pic:cNvPicPr>
                      <a:picLocks noChangeAspect="1" noChangeArrowheads="1"/>
                    </pic:cNvPicPr>
                  </pic:nvPicPr>
                  <pic:blipFill>
                    <a:blip r:embed="rId10" cstate="print"/>
                    <a:srcRect/>
                    <a:stretch>
                      <a:fillRect/>
                    </a:stretch>
                  </pic:blipFill>
                  <pic:spPr bwMode="auto">
                    <a:xfrm>
                      <a:off x="0" y="0"/>
                      <a:ext cx="7192091" cy="9592630"/>
                    </a:xfrm>
                    <a:prstGeom prst="rect">
                      <a:avLst/>
                    </a:prstGeom>
                    <a:noFill/>
                    <a:ln w="9525">
                      <a:noFill/>
                      <a:miter lim="800000"/>
                      <a:headEnd/>
                      <a:tailEnd/>
                    </a:ln>
                  </pic:spPr>
                </pic:pic>
              </a:graphicData>
            </a:graphic>
          </wp:inline>
        </w:drawing>
      </w:r>
    </w:p>
    <w:p w:rsidR="00C04286" w:rsidRDefault="00C04286">
      <w:r>
        <w:rPr>
          <w:noProof/>
          <w:lang w:eastAsia="ru-RU"/>
        </w:rPr>
        <w:drawing>
          <wp:inline distT="0" distB="0" distL="0" distR="0">
            <wp:extent cx="6943725" cy="10267950"/>
            <wp:effectExtent l="19050" t="0" r="9525" b="0"/>
            <wp:docPr id="7" name="Рисунок 7" descr="D:\Мои документы\Экономика\Акционирование\2019\кредит задолжн0007.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Мои документы\Экономика\Акционирование\2019\кредит задолжн0007.TIF"/>
                    <pic:cNvPicPr>
                      <a:picLocks noChangeAspect="1" noChangeArrowheads="1"/>
                    </pic:cNvPicPr>
                  </pic:nvPicPr>
                  <pic:blipFill>
                    <a:blip r:embed="rId11" cstate="print"/>
                    <a:srcRect/>
                    <a:stretch>
                      <a:fillRect/>
                    </a:stretch>
                  </pic:blipFill>
                  <pic:spPr bwMode="auto">
                    <a:xfrm>
                      <a:off x="0" y="0"/>
                      <a:ext cx="6944417" cy="10268973"/>
                    </a:xfrm>
                    <a:prstGeom prst="rect">
                      <a:avLst/>
                    </a:prstGeom>
                    <a:noFill/>
                    <a:ln w="9525">
                      <a:noFill/>
                      <a:miter lim="800000"/>
                      <a:headEnd/>
                      <a:tailEnd/>
                    </a:ln>
                  </pic:spPr>
                </pic:pic>
              </a:graphicData>
            </a:graphic>
          </wp:inline>
        </w:drawing>
      </w:r>
    </w:p>
    <w:p w:rsidR="001E6A80" w:rsidRDefault="001E6A80">
      <w:pPr>
        <w:rPr>
          <w:noProof/>
          <w:lang w:eastAsia="ru-RU"/>
        </w:rPr>
      </w:pPr>
    </w:p>
    <w:p w:rsidR="001E6A80" w:rsidRDefault="00C04286">
      <w:r>
        <w:rPr>
          <w:noProof/>
          <w:lang w:eastAsia="ru-RU"/>
        </w:rPr>
        <w:drawing>
          <wp:inline distT="0" distB="0" distL="0" distR="0">
            <wp:extent cx="6953250" cy="8896350"/>
            <wp:effectExtent l="19050" t="0" r="0" b="0"/>
            <wp:docPr id="8" name="Рисунок 8" descr="D:\Мои документы\Экономика\Акционирование\2019\кредит задолжн.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Мои документы\Экономика\Акционирование\2019\кредит задолжн.TIF"/>
                    <pic:cNvPicPr>
                      <a:picLocks noChangeAspect="1" noChangeArrowheads="1"/>
                    </pic:cNvPicPr>
                  </pic:nvPicPr>
                  <pic:blipFill>
                    <a:blip r:embed="rId12" cstate="print"/>
                    <a:srcRect/>
                    <a:stretch>
                      <a:fillRect/>
                    </a:stretch>
                  </pic:blipFill>
                  <pic:spPr bwMode="auto">
                    <a:xfrm>
                      <a:off x="0" y="0"/>
                      <a:ext cx="6953942" cy="8897235"/>
                    </a:xfrm>
                    <a:prstGeom prst="rect">
                      <a:avLst/>
                    </a:prstGeom>
                    <a:noFill/>
                    <a:ln w="9525">
                      <a:noFill/>
                      <a:miter lim="800000"/>
                      <a:headEnd/>
                      <a:tailEnd/>
                    </a:ln>
                  </pic:spPr>
                </pic:pic>
              </a:graphicData>
            </a:graphic>
          </wp:inline>
        </w:drawing>
      </w:r>
    </w:p>
    <w:p w:rsidR="00C04286" w:rsidRDefault="00C04286" w:rsidP="001E6A80"/>
    <w:p w:rsidR="001E6A80" w:rsidRPr="001E6A80" w:rsidRDefault="001E6A80" w:rsidP="001E6A80">
      <w:pPr>
        <w:spacing w:after="0" w:line="240" w:lineRule="auto"/>
        <w:jc w:val="center"/>
        <w:rPr>
          <w:rFonts w:ascii="Times New Roman" w:hAnsi="Times New Roman"/>
          <w:b/>
          <w:sz w:val="23"/>
          <w:szCs w:val="23"/>
        </w:rPr>
      </w:pPr>
      <w:r w:rsidRPr="001E6A80">
        <w:rPr>
          <w:rFonts w:ascii="Times New Roman" w:hAnsi="Times New Roman"/>
          <w:b/>
          <w:sz w:val="23"/>
          <w:szCs w:val="23"/>
        </w:rPr>
        <w:t>Информация об открытом акционерном обществе «</w:t>
      </w:r>
      <w:proofErr w:type="spellStart"/>
      <w:r w:rsidRPr="001E6A80">
        <w:rPr>
          <w:rFonts w:ascii="Times New Roman" w:hAnsi="Times New Roman"/>
          <w:b/>
          <w:sz w:val="23"/>
          <w:szCs w:val="23"/>
        </w:rPr>
        <w:t>Мозырьагропромснаб</w:t>
      </w:r>
      <w:proofErr w:type="spellEnd"/>
      <w:r w:rsidRPr="001E6A80">
        <w:rPr>
          <w:rFonts w:ascii="Times New Roman" w:hAnsi="Times New Roman"/>
          <w:b/>
          <w:sz w:val="23"/>
          <w:szCs w:val="23"/>
        </w:rPr>
        <w:t>» и его деятельности</w:t>
      </w:r>
      <w:r>
        <w:rPr>
          <w:rFonts w:ascii="Times New Roman" w:hAnsi="Times New Roman"/>
          <w:b/>
          <w:sz w:val="23"/>
          <w:szCs w:val="23"/>
        </w:rPr>
        <w:t xml:space="preserve"> за 2018 год</w:t>
      </w:r>
    </w:p>
    <w:tbl>
      <w:tblPr>
        <w:tblW w:w="9185" w:type="dxa"/>
        <w:tblInd w:w="392" w:type="dxa"/>
        <w:tblLook w:val="00A0" w:firstRow="1" w:lastRow="0" w:firstColumn="1" w:lastColumn="0" w:noHBand="0" w:noVBand="0"/>
      </w:tblPr>
      <w:tblGrid>
        <w:gridCol w:w="5585"/>
        <w:gridCol w:w="1800"/>
        <w:gridCol w:w="1800"/>
      </w:tblGrid>
      <w:tr w:rsidR="001E6A80" w:rsidRPr="001E6A80" w:rsidTr="00D379F8">
        <w:trPr>
          <w:trHeight w:val="315"/>
        </w:trPr>
        <w:tc>
          <w:tcPr>
            <w:tcW w:w="7385" w:type="dxa"/>
            <w:gridSpan w:val="2"/>
            <w:tcBorders>
              <w:top w:val="single" w:sz="4" w:space="0" w:color="auto"/>
              <w:left w:val="single" w:sz="4" w:space="0" w:color="auto"/>
              <w:bottom w:val="single" w:sz="4" w:space="0" w:color="auto"/>
              <w:right w:val="single" w:sz="4" w:space="0" w:color="auto"/>
            </w:tcBorders>
            <w:noWrap/>
            <w:vAlign w:val="bottom"/>
          </w:tcPr>
          <w:p w:rsidR="001E6A80" w:rsidRPr="001E6A80" w:rsidRDefault="001E6A80" w:rsidP="00D379F8">
            <w:pPr>
              <w:spacing w:after="0" w:line="240" w:lineRule="auto"/>
              <w:ind w:firstLine="39"/>
              <w:rPr>
                <w:rFonts w:ascii="Times New Roman" w:hAnsi="Times New Roman"/>
                <w:bCs/>
              </w:rPr>
            </w:pPr>
            <w:r w:rsidRPr="001E6A80">
              <w:rPr>
                <w:rFonts w:ascii="Times New Roman" w:hAnsi="Times New Roman"/>
              </w:rPr>
              <w:t xml:space="preserve"> </w:t>
            </w:r>
            <w:r w:rsidRPr="001E6A80">
              <w:rPr>
                <w:rFonts w:ascii="Times New Roman" w:hAnsi="Times New Roman"/>
                <w:bCs/>
              </w:rPr>
              <w:t>4. Доля государства в уставном фонде эмитента (всего в %):</w:t>
            </w:r>
          </w:p>
        </w:tc>
        <w:tc>
          <w:tcPr>
            <w:tcW w:w="1800" w:type="dxa"/>
            <w:tcBorders>
              <w:top w:val="single" w:sz="4" w:space="0" w:color="auto"/>
              <w:left w:val="nil"/>
              <w:bottom w:val="single" w:sz="4" w:space="0" w:color="auto"/>
              <w:right w:val="single" w:sz="4" w:space="0" w:color="auto"/>
            </w:tcBorders>
            <w:noWrap/>
            <w:vAlign w:val="bottom"/>
          </w:tcPr>
          <w:p w:rsidR="001E6A80" w:rsidRPr="001E6A80" w:rsidRDefault="001E6A80" w:rsidP="005138DA">
            <w:pPr>
              <w:spacing w:after="0" w:line="240" w:lineRule="auto"/>
              <w:jc w:val="right"/>
              <w:rPr>
                <w:rFonts w:ascii="Times New Roman" w:hAnsi="Times New Roman"/>
                <w:bCs/>
                <w:i/>
                <w:iCs/>
                <w:sz w:val="16"/>
                <w:szCs w:val="16"/>
              </w:rPr>
            </w:pPr>
            <w:r w:rsidRPr="001E6A80">
              <w:rPr>
                <w:rFonts w:ascii="Times New Roman" w:hAnsi="Times New Roman"/>
                <w:bCs/>
                <w:i/>
                <w:iCs/>
                <w:sz w:val="16"/>
                <w:szCs w:val="16"/>
              </w:rPr>
              <w:t>79,9</w:t>
            </w:r>
          </w:p>
        </w:tc>
      </w:tr>
      <w:tr w:rsidR="001E6A80" w:rsidRPr="001E6A80" w:rsidTr="00D379F8">
        <w:trPr>
          <w:trHeight w:val="111"/>
        </w:trPr>
        <w:tc>
          <w:tcPr>
            <w:tcW w:w="5585" w:type="dxa"/>
            <w:tcBorders>
              <w:top w:val="single" w:sz="4" w:space="0" w:color="auto"/>
              <w:left w:val="single" w:sz="4" w:space="0" w:color="auto"/>
              <w:bottom w:val="single" w:sz="4" w:space="0" w:color="auto"/>
              <w:right w:val="single" w:sz="4" w:space="0" w:color="auto"/>
            </w:tcBorders>
          </w:tcPr>
          <w:p w:rsidR="001E6A80" w:rsidRPr="001E6A80" w:rsidRDefault="001E6A80" w:rsidP="00D379F8">
            <w:pPr>
              <w:spacing w:after="0" w:line="240" w:lineRule="auto"/>
              <w:ind w:firstLine="39"/>
              <w:jc w:val="center"/>
              <w:rPr>
                <w:rFonts w:ascii="Times New Roman" w:hAnsi="Times New Roman"/>
                <w:sz w:val="20"/>
                <w:szCs w:val="20"/>
              </w:rPr>
            </w:pPr>
            <w:r w:rsidRPr="001E6A80">
              <w:rPr>
                <w:rFonts w:ascii="Times New Roman" w:hAnsi="Times New Roman"/>
                <w:sz w:val="20"/>
                <w:szCs w:val="20"/>
              </w:rPr>
              <w:t>Вид собственности</w:t>
            </w:r>
          </w:p>
        </w:tc>
        <w:tc>
          <w:tcPr>
            <w:tcW w:w="1800" w:type="dxa"/>
            <w:tcBorders>
              <w:top w:val="single" w:sz="4" w:space="0" w:color="auto"/>
              <w:left w:val="nil"/>
              <w:bottom w:val="single" w:sz="4" w:space="0" w:color="auto"/>
              <w:right w:val="single" w:sz="4" w:space="0" w:color="auto"/>
            </w:tcBorders>
          </w:tcPr>
          <w:p w:rsidR="001E6A80" w:rsidRPr="001E6A80" w:rsidRDefault="001E6A80" w:rsidP="005138DA">
            <w:pPr>
              <w:spacing w:after="0" w:line="240" w:lineRule="auto"/>
              <w:jc w:val="center"/>
              <w:rPr>
                <w:rFonts w:ascii="Times New Roman" w:hAnsi="Times New Roman"/>
                <w:sz w:val="20"/>
                <w:szCs w:val="20"/>
              </w:rPr>
            </w:pPr>
            <w:r w:rsidRPr="001E6A80">
              <w:rPr>
                <w:rFonts w:ascii="Times New Roman" w:hAnsi="Times New Roman"/>
                <w:sz w:val="20"/>
                <w:szCs w:val="20"/>
              </w:rPr>
              <w:t>Количество акций, шт.</w:t>
            </w:r>
          </w:p>
        </w:tc>
        <w:tc>
          <w:tcPr>
            <w:tcW w:w="1800" w:type="dxa"/>
            <w:tcBorders>
              <w:top w:val="single" w:sz="4" w:space="0" w:color="auto"/>
              <w:left w:val="nil"/>
              <w:bottom w:val="single" w:sz="4" w:space="0" w:color="auto"/>
              <w:right w:val="single" w:sz="4" w:space="0" w:color="auto"/>
            </w:tcBorders>
          </w:tcPr>
          <w:p w:rsidR="001E6A80" w:rsidRPr="001E6A80" w:rsidRDefault="001E6A80" w:rsidP="005138DA">
            <w:pPr>
              <w:spacing w:after="0" w:line="240" w:lineRule="auto"/>
              <w:jc w:val="center"/>
              <w:rPr>
                <w:rFonts w:ascii="Times New Roman" w:hAnsi="Times New Roman"/>
                <w:sz w:val="20"/>
                <w:szCs w:val="20"/>
              </w:rPr>
            </w:pPr>
            <w:r w:rsidRPr="001E6A80">
              <w:rPr>
                <w:rFonts w:ascii="Times New Roman" w:hAnsi="Times New Roman"/>
                <w:sz w:val="20"/>
                <w:szCs w:val="20"/>
              </w:rPr>
              <w:t>Доля в уставном фонде, %</w:t>
            </w:r>
          </w:p>
        </w:tc>
      </w:tr>
      <w:tr w:rsidR="001E6A80" w:rsidRPr="001E6A80" w:rsidTr="00D379F8">
        <w:trPr>
          <w:trHeight w:val="70"/>
        </w:trPr>
        <w:tc>
          <w:tcPr>
            <w:tcW w:w="5585" w:type="dxa"/>
            <w:tcBorders>
              <w:top w:val="nil"/>
              <w:left w:val="single" w:sz="4" w:space="0" w:color="auto"/>
              <w:bottom w:val="single" w:sz="4" w:space="0" w:color="auto"/>
              <w:right w:val="single" w:sz="4" w:space="0" w:color="auto"/>
            </w:tcBorders>
          </w:tcPr>
          <w:p w:rsidR="001E6A80" w:rsidRPr="001E6A80" w:rsidRDefault="001E6A80" w:rsidP="00D379F8">
            <w:pPr>
              <w:spacing w:after="0" w:line="240" w:lineRule="auto"/>
              <w:ind w:firstLine="39"/>
              <w:jc w:val="both"/>
              <w:rPr>
                <w:rFonts w:ascii="Times New Roman" w:hAnsi="Times New Roman"/>
                <w:sz w:val="18"/>
                <w:szCs w:val="18"/>
              </w:rPr>
            </w:pPr>
            <w:r w:rsidRPr="001E6A80">
              <w:rPr>
                <w:rFonts w:ascii="Times New Roman" w:hAnsi="Times New Roman"/>
                <w:sz w:val="18"/>
                <w:szCs w:val="18"/>
              </w:rPr>
              <w:t>республиканская</w:t>
            </w:r>
          </w:p>
        </w:tc>
        <w:tc>
          <w:tcPr>
            <w:tcW w:w="1800" w:type="dxa"/>
            <w:tcBorders>
              <w:top w:val="nil"/>
              <w:left w:val="nil"/>
              <w:bottom w:val="single" w:sz="4" w:space="0" w:color="auto"/>
              <w:right w:val="single" w:sz="4" w:space="0" w:color="auto"/>
            </w:tcBorders>
            <w:noWrap/>
            <w:vAlign w:val="center"/>
          </w:tcPr>
          <w:p w:rsidR="001E6A80" w:rsidRPr="001E6A80" w:rsidRDefault="001E6A80" w:rsidP="005138DA">
            <w:pPr>
              <w:spacing w:after="0" w:line="240" w:lineRule="auto"/>
              <w:jc w:val="right"/>
              <w:rPr>
                <w:rFonts w:ascii="Times New Roman" w:hAnsi="Times New Roman"/>
                <w:bCs/>
                <w:i/>
                <w:iCs/>
                <w:sz w:val="16"/>
                <w:szCs w:val="16"/>
              </w:rPr>
            </w:pPr>
            <w:r w:rsidRPr="001E6A80">
              <w:rPr>
                <w:rFonts w:ascii="Times New Roman" w:hAnsi="Times New Roman"/>
                <w:bCs/>
                <w:i/>
                <w:iCs/>
                <w:sz w:val="16"/>
                <w:szCs w:val="16"/>
              </w:rPr>
              <w:t> 0</w:t>
            </w:r>
          </w:p>
        </w:tc>
        <w:tc>
          <w:tcPr>
            <w:tcW w:w="1800" w:type="dxa"/>
            <w:tcBorders>
              <w:top w:val="nil"/>
              <w:left w:val="nil"/>
              <w:bottom w:val="single" w:sz="4" w:space="0" w:color="auto"/>
              <w:right w:val="single" w:sz="4" w:space="0" w:color="auto"/>
            </w:tcBorders>
            <w:noWrap/>
            <w:vAlign w:val="center"/>
          </w:tcPr>
          <w:p w:rsidR="001E6A80" w:rsidRPr="001E6A80" w:rsidRDefault="001E6A80" w:rsidP="005138DA">
            <w:pPr>
              <w:spacing w:after="0" w:line="240" w:lineRule="auto"/>
              <w:jc w:val="right"/>
              <w:rPr>
                <w:rFonts w:ascii="Times New Roman" w:hAnsi="Times New Roman"/>
                <w:bCs/>
                <w:i/>
                <w:iCs/>
                <w:sz w:val="16"/>
                <w:szCs w:val="16"/>
              </w:rPr>
            </w:pPr>
            <w:r w:rsidRPr="001E6A80">
              <w:rPr>
                <w:rFonts w:ascii="Times New Roman" w:hAnsi="Times New Roman"/>
                <w:bCs/>
                <w:i/>
                <w:iCs/>
                <w:sz w:val="16"/>
                <w:szCs w:val="16"/>
              </w:rPr>
              <w:t> 0</w:t>
            </w:r>
          </w:p>
        </w:tc>
      </w:tr>
      <w:tr w:rsidR="001E6A80" w:rsidRPr="001E6A80" w:rsidTr="00D379F8">
        <w:trPr>
          <w:trHeight w:val="70"/>
        </w:trPr>
        <w:tc>
          <w:tcPr>
            <w:tcW w:w="5585" w:type="dxa"/>
            <w:tcBorders>
              <w:top w:val="nil"/>
              <w:left w:val="single" w:sz="4" w:space="0" w:color="auto"/>
              <w:bottom w:val="single" w:sz="4" w:space="0" w:color="auto"/>
              <w:right w:val="single" w:sz="4" w:space="0" w:color="auto"/>
            </w:tcBorders>
            <w:vAlign w:val="bottom"/>
          </w:tcPr>
          <w:p w:rsidR="001E6A80" w:rsidRPr="001E6A80" w:rsidRDefault="001E6A80" w:rsidP="00D379F8">
            <w:pPr>
              <w:spacing w:after="0" w:line="240" w:lineRule="auto"/>
              <w:ind w:firstLine="39"/>
              <w:jc w:val="both"/>
              <w:rPr>
                <w:rFonts w:ascii="Times New Roman" w:hAnsi="Times New Roman"/>
                <w:sz w:val="18"/>
                <w:szCs w:val="18"/>
              </w:rPr>
            </w:pPr>
            <w:r w:rsidRPr="001E6A80">
              <w:rPr>
                <w:rFonts w:ascii="Times New Roman" w:hAnsi="Times New Roman"/>
                <w:sz w:val="18"/>
                <w:szCs w:val="18"/>
              </w:rPr>
              <w:t>коммунальная всего:</w:t>
            </w:r>
          </w:p>
        </w:tc>
        <w:tc>
          <w:tcPr>
            <w:tcW w:w="1800" w:type="dxa"/>
            <w:tcBorders>
              <w:top w:val="nil"/>
              <w:left w:val="nil"/>
              <w:bottom w:val="single" w:sz="4" w:space="0" w:color="auto"/>
              <w:right w:val="single" w:sz="4" w:space="0" w:color="auto"/>
            </w:tcBorders>
            <w:noWrap/>
            <w:vAlign w:val="center"/>
          </w:tcPr>
          <w:p w:rsidR="001E6A80" w:rsidRPr="001E6A80" w:rsidRDefault="001E6A80" w:rsidP="005138DA">
            <w:pPr>
              <w:spacing w:after="0" w:line="240" w:lineRule="auto"/>
              <w:jc w:val="right"/>
              <w:rPr>
                <w:rFonts w:ascii="Times New Roman" w:hAnsi="Times New Roman"/>
                <w:bCs/>
                <w:i/>
                <w:iCs/>
                <w:sz w:val="16"/>
                <w:szCs w:val="16"/>
              </w:rPr>
            </w:pPr>
            <w:r w:rsidRPr="001E6A80">
              <w:rPr>
                <w:rFonts w:ascii="Times New Roman" w:hAnsi="Times New Roman"/>
                <w:bCs/>
                <w:i/>
                <w:iCs/>
                <w:sz w:val="16"/>
                <w:szCs w:val="16"/>
              </w:rPr>
              <w:t>3210797</w:t>
            </w:r>
          </w:p>
        </w:tc>
        <w:tc>
          <w:tcPr>
            <w:tcW w:w="1800" w:type="dxa"/>
            <w:tcBorders>
              <w:top w:val="nil"/>
              <w:left w:val="nil"/>
              <w:bottom w:val="single" w:sz="4" w:space="0" w:color="auto"/>
              <w:right w:val="single" w:sz="4" w:space="0" w:color="auto"/>
            </w:tcBorders>
            <w:noWrap/>
            <w:vAlign w:val="center"/>
          </w:tcPr>
          <w:p w:rsidR="001E6A80" w:rsidRPr="001E6A80" w:rsidRDefault="001E6A80" w:rsidP="005138DA">
            <w:pPr>
              <w:spacing w:after="0" w:line="240" w:lineRule="auto"/>
              <w:jc w:val="right"/>
              <w:rPr>
                <w:rFonts w:ascii="Times New Roman" w:hAnsi="Times New Roman"/>
                <w:bCs/>
                <w:i/>
                <w:iCs/>
                <w:sz w:val="16"/>
                <w:szCs w:val="16"/>
              </w:rPr>
            </w:pPr>
            <w:r w:rsidRPr="001E6A80">
              <w:rPr>
                <w:rFonts w:ascii="Times New Roman" w:hAnsi="Times New Roman"/>
                <w:bCs/>
                <w:i/>
                <w:iCs/>
                <w:sz w:val="16"/>
                <w:szCs w:val="16"/>
              </w:rPr>
              <w:t>79,9</w:t>
            </w:r>
          </w:p>
        </w:tc>
      </w:tr>
      <w:tr w:rsidR="001E6A80" w:rsidRPr="001E6A80" w:rsidTr="00D379F8">
        <w:trPr>
          <w:trHeight w:val="255"/>
        </w:trPr>
        <w:tc>
          <w:tcPr>
            <w:tcW w:w="5585" w:type="dxa"/>
            <w:tcBorders>
              <w:top w:val="nil"/>
              <w:left w:val="single" w:sz="4" w:space="0" w:color="auto"/>
              <w:bottom w:val="single" w:sz="4" w:space="0" w:color="auto"/>
              <w:right w:val="single" w:sz="4" w:space="0" w:color="auto"/>
            </w:tcBorders>
            <w:vAlign w:val="bottom"/>
          </w:tcPr>
          <w:p w:rsidR="001E6A80" w:rsidRPr="001E6A80" w:rsidRDefault="001E6A80" w:rsidP="00D379F8">
            <w:pPr>
              <w:spacing w:after="0" w:line="240" w:lineRule="auto"/>
              <w:ind w:firstLine="39"/>
              <w:jc w:val="both"/>
              <w:rPr>
                <w:rFonts w:ascii="Times New Roman" w:hAnsi="Times New Roman"/>
                <w:sz w:val="18"/>
                <w:szCs w:val="18"/>
              </w:rPr>
            </w:pPr>
            <w:r w:rsidRPr="001E6A80">
              <w:rPr>
                <w:rFonts w:ascii="Times New Roman" w:hAnsi="Times New Roman"/>
                <w:sz w:val="18"/>
                <w:szCs w:val="18"/>
              </w:rPr>
              <w:t>в том числе:</w:t>
            </w:r>
          </w:p>
        </w:tc>
        <w:tc>
          <w:tcPr>
            <w:tcW w:w="1800" w:type="dxa"/>
            <w:tcBorders>
              <w:top w:val="nil"/>
              <w:left w:val="nil"/>
              <w:bottom w:val="single" w:sz="4" w:space="0" w:color="auto"/>
              <w:right w:val="single" w:sz="4" w:space="0" w:color="auto"/>
            </w:tcBorders>
            <w:noWrap/>
            <w:vAlign w:val="center"/>
          </w:tcPr>
          <w:p w:rsidR="001E6A80" w:rsidRPr="001E6A80" w:rsidRDefault="001E6A80" w:rsidP="005138DA">
            <w:pPr>
              <w:spacing w:after="0" w:line="240" w:lineRule="auto"/>
              <w:jc w:val="right"/>
              <w:rPr>
                <w:rFonts w:ascii="Times New Roman" w:hAnsi="Times New Roman"/>
                <w:sz w:val="18"/>
                <w:szCs w:val="18"/>
              </w:rPr>
            </w:pPr>
            <w:r w:rsidRPr="001E6A80">
              <w:rPr>
                <w:rFonts w:ascii="Times New Roman" w:hAnsi="Times New Roman"/>
                <w:sz w:val="18"/>
                <w:szCs w:val="18"/>
              </w:rPr>
              <w:t>х</w:t>
            </w:r>
          </w:p>
        </w:tc>
        <w:tc>
          <w:tcPr>
            <w:tcW w:w="1800" w:type="dxa"/>
            <w:tcBorders>
              <w:top w:val="nil"/>
              <w:left w:val="nil"/>
              <w:bottom w:val="single" w:sz="4" w:space="0" w:color="auto"/>
              <w:right w:val="single" w:sz="4" w:space="0" w:color="auto"/>
            </w:tcBorders>
            <w:noWrap/>
            <w:vAlign w:val="center"/>
          </w:tcPr>
          <w:p w:rsidR="001E6A80" w:rsidRPr="001E6A80" w:rsidRDefault="001E6A80" w:rsidP="005138DA">
            <w:pPr>
              <w:spacing w:after="0" w:line="240" w:lineRule="auto"/>
              <w:jc w:val="right"/>
              <w:rPr>
                <w:rFonts w:ascii="Times New Roman" w:hAnsi="Times New Roman"/>
                <w:sz w:val="18"/>
                <w:szCs w:val="18"/>
              </w:rPr>
            </w:pPr>
            <w:r w:rsidRPr="001E6A80">
              <w:rPr>
                <w:rFonts w:ascii="Times New Roman" w:hAnsi="Times New Roman"/>
                <w:sz w:val="18"/>
                <w:szCs w:val="18"/>
              </w:rPr>
              <w:t>х</w:t>
            </w:r>
          </w:p>
        </w:tc>
      </w:tr>
      <w:tr w:rsidR="001E6A80" w:rsidRPr="001E6A80" w:rsidTr="00D379F8">
        <w:trPr>
          <w:trHeight w:val="255"/>
        </w:trPr>
        <w:tc>
          <w:tcPr>
            <w:tcW w:w="5585" w:type="dxa"/>
            <w:tcBorders>
              <w:top w:val="nil"/>
              <w:left w:val="single" w:sz="4" w:space="0" w:color="auto"/>
              <w:bottom w:val="single" w:sz="4" w:space="0" w:color="auto"/>
              <w:right w:val="single" w:sz="4" w:space="0" w:color="auto"/>
            </w:tcBorders>
          </w:tcPr>
          <w:p w:rsidR="001E6A80" w:rsidRPr="001E6A80" w:rsidRDefault="001E6A80" w:rsidP="00D379F8">
            <w:pPr>
              <w:spacing w:after="0" w:line="240" w:lineRule="auto"/>
              <w:ind w:firstLine="39"/>
              <w:jc w:val="both"/>
              <w:rPr>
                <w:rFonts w:ascii="Times New Roman" w:hAnsi="Times New Roman"/>
                <w:sz w:val="18"/>
                <w:szCs w:val="18"/>
              </w:rPr>
            </w:pPr>
            <w:r w:rsidRPr="001E6A80">
              <w:rPr>
                <w:rFonts w:ascii="Times New Roman" w:hAnsi="Times New Roman"/>
                <w:sz w:val="18"/>
                <w:szCs w:val="18"/>
              </w:rPr>
              <w:t xml:space="preserve">областная </w:t>
            </w:r>
          </w:p>
        </w:tc>
        <w:tc>
          <w:tcPr>
            <w:tcW w:w="1800" w:type="dxa"/>
            <w:tcBorders>
              <w:top w:val="nil"/>
              <w:left w:val="nil"/>
              <w:bottom w:val="single" w:sz="4" w:space="0" w:color="auto"/>
              <w:right w:val="single" w:sz="4" w:space="0" w:color="auto"/>
            </w:tcBorders>
            <w:noWrap/>
            <w:vAlign w:val="center"/>
          </w:tcPr>
          <w:p w:rsidR="001E6A80" w:rsidRPr="001E6A80" w:rsidRDefault="001E6A80" w:rsidP="005138DA">
            <w:pPr>
              <w:spacing w:after="0" w:line="240" w:lineRule="auto"/>
              <w:jc w:val="right"/>
              <w:rPr>
                <w:rFonts w:ascii="Times New Roman" w:hAnsi="Times New Roman"/>
                <w:bCs/>
                <w:i/>
                <w:iCs/>
                <w:sz w:val="16"/>
                <w:szCs w:val="16"/>
              </w:rPr>
            </w:pPr>
            <w:r w:rsidRPr="001E6A80">
              <w:rPr>
                <w:rFonts w:ascii="Times New Roman" w:hAnsi="Times New Roman"/>
                <w:bCs/>
                <w:i/>
                <w:iCs/>
                <w:sz w:val="16"/>
                <w:szCs w:val="16"/>
              </w:rPr>
              <w:t> 0</w:t>
            </w:r>
          </w:p>
        </w:tc>
        <w:tc>
          <w:tcPr>
            <w:tcW w:w="1800" w:type="dxa"/>
            <w:tcBorders>
              <w:top w:val="nil"/>
              <w:left w:val="nil"/>
              <w:bottom w:val="single" w:sz="4" w:space="0" w:color="auto"/>
              <w:right w:val="single" w:sz="4" w:space="0" w:color="auto"/>
            </w:tcBorders>
            <w:noWrap/>
            <w:vAlign w:val="center"/>
          </w:tcPr>
          <w:p w:rsidR="001E6A80" w:rsidRPr="001E6A80" w:rsidRDefault="001E6A80" w:rsidP="005138DA">
            <w:pPr>
              <w:spacing w:after="0" w:line="240" w:lineRule="auto"/>
              <w:jc w:val="right"/>
              <w:rPr>
                <w:rFonts w:ascii="Times New Roman" w:hAnsi="Times New Roman"/>
                <w:bCs/>
                <w:i/>
                <w:iCs/>
                <w:sz w:val="16"/>
                <w:szCs w:val="16"/>
              </w:rPr>
            </w:pPr>
            <w:r w:rsidRPr="001E6A80">
              <w:rPr>
                <w:rFonts w:ascii="Times New Roman" w:hAnsi="Times New Roman"/>
                <w:bCs/>
                <w:i/>
                <w:iCs/>
                <w:sz w:val="16"/>
                <w:szCs w:val="16"/>
              </w:rPr>
              <w:t> 0</w:t>
            </w:r>
          </w:p>
        </w:tc>
      </w:tr>
      <w:tr w:rsidR="001E6A80" w:rsidRPr="001E6A80" w:rsidTr="00D379F8">
        <w:trPr>
          <w:trHeight w:val="255"/>
        </w:trPr>
        <w:tc>
          <w:tcPr>
            <w:tcW w:w="5585" w:type="dxa"/>
            <w:tcBorders>
              <w:top w:val="nil"/>
              <w:left w:val="single" w:sz="4" w:space="0" w:color="auto"/>
              <w:bottom w:val="single" w:sz="4" w:space="0" w:color="auto"/>
              <w:right w:val="single" w:sz="4" w:space="0" w:color="auto"/>
            </w:tcBorders>
          </w:tcPr>
          <w:p w:rsidR="001E6A80" w:rsidRPr="001E6A80" w:rsidRDefault="001E6A80" w:rsidP="00D379F8">
            <w:pPr>
              <w:spacing w:after="0" w:line="240" w:lineRule="auto"/>
              <w:ind w:firstLine="39"/>
              <w:jc w:val="both"/>
              <w:rPr>
                <w:rFonts w:ascii="Times New Roman" w:hAnsi="Times New Roman"/>
                <w:sz w:val="18"/>
                <w:szCs w:val="18"/>
              </w:rPr>
            </w:pPr>
            <w:r w:rsidRPr="001E6A80">
              <w:rPr>
                <w:rFonts w:ascii="Times New Roman" w:hAnsi="Times New Roman"/>
                <w:sz w:val="18"/>
                <w:szCs w:val="18"/>
              </w:rPr>
              <w:t xml:space="preserve">районная </w:t>
            </w:r>
          </w:p>
        </w:tc>
        <w:tc>
          <w:tcPr>
            <w:tcW w:w="1800" w:type="dxa"/>
            <w:tcBorders>
              <w:top w:val="nil"/>
              <w:left w:val="nil"/>
              <w:bottom w:val="single" w:sz="4" w:space="0" w:color="auto"/>
              <w:right w:val="single" w:sz="4" w:space="0" w:color="auto"/>
            </w:tcBorders>
            <w:noWrap/>
            <w:vAlign w:val="center"/>
          </w:tcPr>
          <w:p w:rsidR="001E6A80" w:rsidRPr="001E6A80" w:rsidRDefault="001E6A80" w:rsidP="005138DA">
            <w:pPr>
              <w:spacing w:after="0" w:line="240" w:lineRule="auto"/>
              <w:jc w:val="right"/>
              <w:rPr>
                <w:rFonts w:ascii="Times New Roman" w:hAnsi="Times New Roman"/>
                <w:bCs/>
                <w:i/>
                <w:iCs/>
                <w:sz w:val="16"/>
                <w:szCs w:val="16"/>
              </w:rPr>
            </w:pPr>
            <w:r w:rsidRPr="001E6A80">
              <w:rPr>
                <w:rFonts w:ascii="Times New Roman" w:hAnsi="Times New Roman"/>
                <w:bCs/>
                <w:i/>
                <w:iCs/>
                <w:sz w:val="16"/>
                <w:szCs w:val="16"/>
              </w:rPr>
              <w:t>3210797</w:t>
            </w:r>
          </w:p>
        </w:tc>
        <w:tc>
          <w:tcPr>
            <w:tcW w:w="1800" w:type="dxa"/>
            <w:tcBorders>
              <w:top w:val="nil"/>
              <w:left w:val="nil"/>
              <w:bottom w:val="single" w:sz="4" w:space="0" w:color="auto"/>
              <w:right w:val="single" w:sz="4" w:space="0" w:color="auto"/>
            </w:tcBorders>
            <w:noWrap/>
            <w:vAlign w:val="center"/>
          </w:tcPr>
          <w:p w:rsidR="001E6A80" w:rsidRPr="001E6A80" w:rsidRDefault="001E6A80" w:rsidP="005138DA">
            <w:pPr>
              <w:spacing w:after="0" w:line="240" w:lineRule="auto"/>
              <w:jc w:val="right"/>
              <w:rPr>
                <w:rFonts w:ascii="Times New Roman" w:hAnsi="Times New Roman"/>
                <w:bCs/>
                <w:i/>
                <w:iCs/>
                <w:sz w:val="16"/>
                <w:szCs w:val="16"/>
              </w:rPr>
            </w:pPr>
            <w:r w:rsidRPr="001E6A80">
              <w:rPr>
                <w:rFonts w:ascii="Times New Roman" w:hAnsi="Times New Roman"/>
                <w:bCs/>
                <w:i/>
                <w:iCs/>
                <w:sz w:val="16"/>
                <w:szCs w:val="16"/>
              </w:rPr>
              <w:t> 79,9</w:t>
            </w:r>
          </w:p>
        </w:tc>
      </w:tr>
      <w:tr w:rsidR="001E6A80" w:rsidRPr="001E6A80" w:rsidTr="00D379F8">
        <w:trPr>
          <w:trHeight w:val="255"/>
        </w:trPr>
        <w:tc>
          <w:tcPr>
            <w:tcW w:w="5585" w:type="dxa"/>
            <w:tcBorders>
              <w:top w:val="nil"/>
              <w:left w:val="single" w:sz="4" w:space="0" w:color="auto"/>
              <w:bottom w:val="single" w:sz="4" w:space="0" w:color="auto"/>
              <w:right w:val="single" w:sz="4" w:space="0" w:color="auto"/>
            </w:tcBorders>
          </w:tcPr>
          <w:p w:rsidR="001E6A80" w:rsidRPr="001E6A80" w:rsidRDefault="001E6A80" w:rsidP="00D379F8">
            <w:pPr>
              <w:spacing w:after="0" w:line="240" w:lineRule="auto"/>
              <w:ind w:firstLine="39"/>
              <w:jc w:val="both"/>
              <w:rPr>
                <w:rFonts w:ascii="Times New Roman" w:hAnsi="Times New Roman"/>
                <w:sz w:val="18"/>
                <w:szCs w:val="18"/>
              </w:rPr>
            </w:pPr>
            <w:r w:rsidRPr="001E6A80">
              <w:rPr>
                <w:rFonts w:ascii="Times New Roman" w:hAnsi="Times New Roman"/>
                <w:sz w:val="18"/>
                <w:szCs w:val="18"/>
              </w:rPr>
              <w:t>городская</w:t>
            </w:r>
          </w:p>
        </w:tc>
        <w:tc>
          <w:tcPr>
            <w:tcW w:w="1800" w:type="dxa"/>
            <w:tcBorders>
              <w:top w:val="nil"/>
              <w:left w:val="nil"/>
              <w:bottom w:val="single" w:sz="4" w:space="0" w:color="auto"/>
              <w:right w:val="single" w:sz="4" w:space="0" w:color="auto"/>
            </w:tcBorders>
            <w:noWrap/>
            <w:vAlign w:val="center"/>
          </w:tcPr>
          <w:p w:rsidR="001E6A80" w:rsidRPr="001E6A80" w:rsidRDefault="001E6A80" w:rsidP="005138DA">
            <w:pPr>
              <w:spacing w:after="0" w:line="240" w:lineRule="auto"/>
              <w:jc w:val="right"/>
              <w:rPr>
                <w:rFonts w:ascii="Times New Roman" w:hAnsi="Times New Roman"/>
                <w:bCs/>
                <w:i/>
                <w:iCs/>
                <w:sz w:val="16"/>
                <w:szCs w:val="16"/>
              </w:rPr>
            </w:pPr>
            <w:r w:rsidRPr="001E6A80">
              <w:rPr>
                <w:rFonts w:ascii="Times New Roman" w:hAnsi="Times New Roman"/>
                <w:bCs/>
                <w:i/>
                <w:iCs/>
                <w:sz w:val="16"/>
                <w:szCs w:val="16"/>
              </w:rPr>
              <w:t> 0</w:t>
            </w:r>
          </w:p>
        </w:tc>
        <w:tc>
          <w:tcPr>
            <w:tcW w:w="1800" w:type="dxa"/>
            <w:tcBorders>
              <w:top w:val="nil"/>
              <w:left w:val="nil"/>
              <w:bottom w:val="single" w:sz="4" w:space="0" w:color="auto"/>
              <w:right w:val="single" w:sz="4" w:space="0" w:color="auto"/>
            </w:tcBorders>
            <w:noWrap/>
            <w:vAlign w:val="center"/>
          </w:tcPr>
          <w:p w:rsidR="001E6A80" w:rsidRPr="001E6A80" w:rsidRDefault="001E6A80" w:rsidP="005138DA">
            <w:pPr>
              <w:spacing w:after="0" w:line="240" w:lineRule="auto"/>
              <w:jc w:val="right"/>
              <w:rPr>
                <w:rFonts w:ascii="Times New Roman" w:hAnsi="Times New Roman"/>
                <w:bCs/>
                <w:i/>
                <w:iCs/>
                <w:sz w:val="16"/>
                <w:szCs w:val="16"/>
              </w:rPr>
            </w:pPr>
            <w:r w:rsidRPr="001E6A80">
              <w:rPr>
                <w:rFonts w:ascii="Times New Roman" w:hAnsi="Times New Roman"/>
                <w:bCs/>
                <w:i/>
                <w:iCs/>
                <w:sz w:val="16"/>
                <w:szCs w:val="16"/>
              </w:rPr>
              <w:t> 0</w:t>
            </w:r>
          </w:p>
        </w:tc>
      </w:tr>
    </w:tbl>
    <w:p w:rsidR="001E6A80" w:rsidRPr="001E6A80" w:rsidRDefault="001E6A80" w:rsidP="001E6A80">
      <w:pPr>
        <w:spacing w:after="0" w:line="240" w:lineRule="auto"/>
        <w:rPr>
          <w:rFonts w:ascii="Times New Roman" w:hAnsi="Times New Roman"/>
          <w:sz w:val="8"/>
          <w:szCs w:val="8"/>
        </w:rPr>
      </w:pPr>
      <w:r w:rsidRPr="001E6A80">
        <w:rPr>
          <w:rFonts w:ascii="Times New Roman" w:hAnsi="Times New Roman"/>
        </w:rPr>
        <w:t xml:space="preserve">   </w:t>
      </w:r>
    </w:p>
    <w:p w:rsidR="001E6A80" w:rsidRPr="001E6A80" w:rsidRDefault="001E6A80" w:rsidP="001E6A80">
      <w:pPr>
        <w:spacing w:after="0" w:line="240" w:lineRule="auto"/>
        <w:rPr>
          <w:rFonts w:ascii="Times New Roman" w:hAnsi="Times New Roman"/>
        </w:rPr>
      </w:pPr>
      <w:r w:rsidRPr="001E6A80">
        <w:rPr>
          <w:rFonts w:ascii="Times New Roman" w:hAnsi="Times New Roman"/>
        </w:rPr>
        <w:t xml:space="preserve"> 5-6. Информация о дивидендах и акциях:</w:t>
      </w:r>
    </w:p>
    <w:tbl>
      <w:tblPr>
        <w:tblW w:w="994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0"/>
        <w:gridCol w:w="1503"/>
        <w:gridCol w:w="1260"/>
        <w:gridCol w:w="1512"/>
      </w:tblGrid>
      <w:tr w:rsidR="001E6A80" w:rsidRPr="001E6A80" w:rsidTr="00442FEA">
        <w:tc>
          <w:tcPr>
            <w:tcW w:w="5670" w:type="dxa"/>
            <w:vAlign w:val="center"/>
          </w:tcPr>
          <w:p w:rsidR="001E6A80" w:rsidRPr="001E6A80" w:rsidRDefault="001E6A80" w:rsidP="005138DA">
            <w:pPr>
              <w:spacing w:after="0" w:line="240" w:lineRule="auto"/>
              <w:jc w:val="center"/>
              <w:rPr>
                <w:rFonts w:ascii="Times New Roman" w:hAnsi="Times New Roman"/>
                <w:sz w:val="20"/>
                <w:szCs w:val="20"/>
              </w:rPr>
            </w:pPr>
            <w:r w:rsidRPr="001E6A80">
              <w:rPr>
                <w:rFonts w:ascii="Times New Roman" w:hAnsi="Times New Roman"/>
                <w:sz w:val="20"/>
                <w:szCs w:val="20"/>
              </w:rPr>
              <w:t>Показатель</w:t>
            </w:r>
          </w:p>
        </w:tc>
        <w:tc>
          <w:tcPr>
            <w:tcW w:w="1503" w:type="dxa"/>
            <w:vAlign w:val="center"/>
          </w:tcPr>
          <w:p w:rsidR="001E6A80" w:rsidRPr="001E6A80" w:rsidRDefault="001E6A80" w:rsidP="005138DA">
            <w:pPr>
              <w:spacing w:after="0" w:line="240" w:lineRule="auto"/>
              <w:jc w:val="center"/>
              <w:rPr>
                <w:rFonts w:ascii="Times New Roman" w:hAnsi="Times New Roman"/>
                <w:sz w:val="20"/>
                <w:szCs w:val="20"/>
              </w:rPr>
            </w:pPr>
            <w:r w:rsidRPr="001E6A80">
              <w:rPr>
                <w:rFonts w:ascii="Times New Roman" w:hAnsi="Times New Roman"/>
                <w:sz w:val="20"/>
                <w:szCs w:val="20"/>
              </w:rPr>
              <w:t>Единица измерения</w:t>
            </w:r>
          </w:p>
        </w:tc>
        <w:tc>
          <w:tcPr>
            <w:tcW w:w="1260" w:type="dxa"/>
            <w:vAlign w:val="center"/>
          </w:tcPr>
          <w:p w:rsidR="001E6A80" w:rsidRPr="001E6A80" w:rsidRDefault="001E6A80" w:rsidP="005138DA">
            <w:pPr>
              <w:spacing w:after="0" w:line="240" w:lineRule="auto"/>
              <w:jc w:val="center"/>
              <w:rPr>
                <w:rFonts w:ascii="Times New Roman" w:hAnsi="Times New Roman"/>
                <w:sz w:val="20"/>
                <w:szCs w:val="20"/>
              </w:rPr>
            </w:pPr>
            <w:r w:rsidRPr="001E6A80">
              <w:rPr>
                <w:rFonts w:ascii="Times New Roman" w:hAnsi="Times New Roman"/>
                <w:sz w:val="20"/>
                <w:szCs w:val="20"/>
              </w:rPr>
              <w:t>За отчетный период</w:t>
            </w:r>
          </w:p>
        </w:tc>
        <w:tc>
          <w:tcPr>
            <w:tcW w:w="1512" w:type="dxa"/>
            <w:vAlign w:val="center"/>
          </w:tcPr>
          <w:p w:rsidR="001E6A80" w:rsidRPr="001E6A80" w:rsidRDefault="001E6A80" w:rsidP="005138DA">
            <w:pPr>
              <w:spacing w:after="0" w:line="240" w:lineRule="auto"/>
              <w:ind w:right="-108"/>
              <w:jc w:val="center"/>
              <w:rPr>
                <w:rFonts w:ascii="Times New Roman" w:hAnsi="Times New Roman"/>
                <w:sz w:val="20"/>
                <w:szCs w:val="20"/>
              </w:rPr>
            </w:pPr>
            <w:r w:rsidRPr="001E6A80">
              <w:rPr>
                <w:rFonts w:ascii="Times New Roman" w:hAnsi="Times New Roman"/>
                <w:sz w:val="20"/>
                <w:szCs w:val="20"/>
              </w:rPr>
              <w:t>За аналогичный период прошлого года</w:t>
            </w:r>
          </w:p>
        </w:tc>
      </w:tr>
      <w:tr w:rsidR="001E6A80" w:rsidRPr="001E6A80" w:rsidTr="00442FEA">
        <w:trPr>
          <w:trHeight w:val="191"/>
        </w:trPr>
        <w:tc>
          <w:tcPr>
            <w:tcW w:w="5670" w:type="dxa"/>
          </w:tcPr>
          <w:p w:rsidR="001E6A80" w:rsidRPr="001E6A80" w:rsidRDefault="001E6A80" w:rsidP="005138DA">
            <w:pPr>
              <w:spacing w:after="0" w:line="240" w:lineRule="auto"/>
              <w:rPr>
                <w:rFonts w:ascii="Times New Roman" w:hAnsi="Times New Roman"/>
                <w:sz w:val="20"/>
                <w:szCs w:val="20"/>
              </w:rPr>
            </w:pPr>
            <w:r w:rsidRPr="001E6A80">
              <w:rPr>
                <w:rFonts w:ascii="Times New Roman" w:hAnsi="Times New Roman"/>
                <w:sz w:val="20"/>
                <w:szCs w:val="20"/>
              </w:rPr>
              <w:t>Количество акционеров, всего</w:t>
            </w:r>
          </w:p>
        </w:tc>
        <w:tc>
          <w:tcPr>
            <w:tcW w:w="1503" w:type="dxa"/>
            <w:vAlign w:val="center"/>
          </w:tcPr>
          <w:p w:rsidR="001E6A80" w:rsidRPr="001E6A80" w:rsidRDefault="001E6A80" w:rsidP="005138DA">
            <w:pPr>
              <w:spacing w:after="0" w:line="240" w:lineRule="auto"/>
              <w:jc w:val="center"/>
              <w:rPr>
                <w:rFonts w:ascii="Times New Roman" w:hAnsi="Times New Roman"/>
                <w:sz w:val="20"/>
                <w:szCs w:val="20"/>
              </w:rPr>
            </w:pPr>
            <w:r w:rsidRPr="001E6A80">
              <w:rPr>
                <w:rFonts w:ascii="Times New Roman" w:hAnsi="Times New Roman"/>
                <w:sz w:val="20"/>
                <w:szCs w:val="20"/>
              </w:rPr>
              <w:t>лиц</w:t>
            </w:r>
          </w:p>
        </w:tc>
        <w:tc>
          <w:tcPr>
            <w:tcW w:w="1260" w:type="dxa"/>
            <w:vAlign w:val="center"/>
          </w:tcPr>
          <w:p w:rsidR="001E6A80" w:rsidRPr="001E6A80" w:rsidRDefault="001E6A80" w:rsidP="005138DA">
            <w:pPr>
              <w:spacing w:after="0" w:line="240" w:lineRule="auto"/>
              <w:jc w:val="center"/>
              <w:rPr>
                <w:rFonts w:ascii="Times New Roman" w:hAnsi="Times New Roman"/>
                <w:sz w:val="20"/>
                <w:szCs w:val="20"/>
              </w:rPr>
            </w:pPr>
            <w:r w:rsidRPr="001E6A80">
              <w:rPr>
                <w:rFonts w:ascii="Times New Roman" w:hAnsi="Times New Roman"/>
                <w:sz w:val="20"/>
                <w:szCs w:val="20"/>
              </w:rPr>
              <w:t>76</w:t>
            </w:r>
          </w:p>
        </w:tc>
        <w:tc>
          <w:tcPr>
            <w:tcW w:w="1512" w:type="dxa"/>
            <w:vAlign w:val="center"/>
          </w:tcPr>
          <w:p w:rsidR="001E6A80" w:rsidRPr="001E6A80" w:rsidRDefault="001E6A80" w:rsidP="005138DA">
            <w:pPr>
              <w:spacing w:after="0" w:line="240" w:lineRule="auto"/>
              <w:jc w:val="center"/>
              <w:rPr>
                <w:rFonts w:ascii="Times New Roman" w:hAnsi="Times New Roman"/>
                <w:sz w:val="20"/>
                <w:szCs w:val="20"/>
              </w:rPr>
            </w:pPr>
            <w:r w:rsidRPr="001E6A80">
              <w:rPr>
                <w:rFonts w:ascii="Times New Roman" w:hAnsi="Times New Roman"/>
                <w:sz w:val="20"/>
                <w:szCs w:val="20"/>
              </w:rPr>
              <w:t>74</w:t>
            </w:r>
          </w:p>
        </w:tc>
      </w:tr>
      <w:tr w:rsidR="001E6A80" w:rsidRPr="001E6A80" w:rsidTr="00442FEA">
        <w:tc>
          <w:tcPr>
            <w:tcW w:w="5670" w:type="dxa"/>
          </w:tcPr>
          <w:p w:rsidR="001E6A80" w:rsidRPr="001E6A80" w:rsidRDefault="001E6A80" w:rsidP="005138DA">
            <w:pPr>
              <w:spacing w:after="0" w:line="240" w:lineRule="auto"/>
              <w:rPr>
                <w:rFonts w:ascii="Times New Roman" w:hAnsi="Times New Roman"/>
                <w:sz w:val="20"/>
                <w:szCs w:val="20"/>
              </w:rPr>
            </w:pPr>
            <w:r w:rsidRPr="001E6A80">
              <w:rPr>
                <w:rFonts w:ascii="Times New Roman" w:hAnsi="Times New Roman"/>
                <w:sz w:val="20"/>
                <w:szCs w:val="20"/>
              </w:rPr>
              <w:t xml:space="preserve">   в т.ч. юридических лиц</w:t>
            </w:r>
          </w:p>
        </w:tc>
        <w:tc>
          <w:tcPr>
            <w:tcW w:w="1503" w:type="dxa"/>
            <w:vAlign w:val="center"/>
          </w:tcPr>
          <w:p w:rsidR="001E6A80" w:rsidRPr="001E6A80" w:rsidRDefault="001E6A80" w:rsidP="005138DA">
            <w:pPr>
              <w:spacing w:after="0" w:line="240" w:lineRule="auto"/>
              <w:jc w:val="center"/>
              <w:rPr>
                <w:rFonts w:ascii="Times New Roman" w:hAnsi="Times New Roman"/>
                <w:sz w:val="20"/>
                <w:szCs w:val="20"/>
              </w:rPr>
            </w:pPr>
            <w:r w:rsidRPr="001E6A80">
              <w:rPr>
                <w:rFonts w:ascii="Times New Roman" w:hAnsi="Times New Roman"/>
                <w:sz w:val="20"/>
                <w:szCs w:val="20"/>
              </w:rPr>
              <w:t>лиц</w:t>
            </w:r>
          </w:p>
        </w:tc>
        <w:tc>
          <w:tcPr>
            <w:tcW w:w="1260" w:type="dxa"/>
            <w:vAlign w:val="center"/>
          </w:tcPr>
          <w:p w:rsidR="001E6A80" w:rsidRPr="001E6A80" w:rsidRDefault="001E6A80" w:rsidP="005138DA">
            <w:pPr>
              <w:spacing w:after="0" w:line="240" w:lineRule="auto"/>
              <w:jc w:val="center"/>
              <w:rPr>
                <w:rFonts w:ascii="Times New Roman" w:hAnsi="Times New Roman"/>
                <w:sz w:val="20"/>
                <w:szCs w:val="20"/>
              </w:rPr>
            </w:pPr>
            <w:r w:rsidRPr="001E6A80">
              <w:rPr>
                <w:rFonts w:ascii="Times New Roman" w:hAnsi="Times New Roman"/>
                <w:sz w:val="20"/>
                <w:szCs w:val="20"/>
              </w:rPr>
              <w:t>10</w:t>
            </w:r>
          </w:p>
        </w:tc>
        <w:tc>
          <w:tcPr>
            <w:tcW w:w="1512" w:type="dxa"/>
            <w:vAlign w:val="center"/>
          </w:tcPr>
          <w:p w:rsidR="001E6A80" w:rsidRPr="001E6A80" w:rsidRDefault="001E6A80" w:rsidP="005138DA">
            <w:pPr>
              <w:spacing w:after="0" w:line="240" w:lineRule="auto"/>
              <w:jc w:val="center"/>
              <w:rPr>
                <w:rFonts w:ascii="Times New Roman" w:hAnsi="Times New Roman"/>
                <w:sz w:val="20"/>
                <w:szCs w:val="20"/>
              </w:rPr>
            </w:pPr>
            <w:r w:rsidRPr="001E6A80">
              <w:rPr>
                <w:rFonts w:ascii="Times New Roman" w:hAnsi="Times New Roman"/>
                <w:sz w:val="20"/>
                <w:szCs w:val="20"/>
              </w:rPr>
              <w:t>10</w:t>
            </w:r>
          </w:p>
        </w:tc>
      </w:tr>
      <w:tr w:rsidR="001E6A80" w:rsidRPr="001E6A80" w:rsidTr="00442FEA">
        <w:tc>
          <w:tcPr>
            <w:tcW w:w="5670" w:type="dxa"/>
          </w:tcPr>
          <w:p w:rsidR="001E6A80" w:rsidRPr="001E6A80" w:rsidRDefault="001E6A80" w:rsidP="005138DA">
            <w:pPr>
              <w:spacing w:after="0" w:line="240" w:lineRule="auto"/>
              <w:rPr>
                <w:rFonts w:ascii="Times New Roman" w:hAnsi="Times New Roman"/>
                <w:sz w:val="20"/>
                <w:szCs w:val="20"/>
              </w:rPr>
            </w:pPr>
            <w:r w:rsidRPr="001E6A80">
              <w:rPr>
                <w:rFonts w:ascii="Times New Roman" w:hAnsi="Times New Roman"/>
                <w:sz w:val="20"/>
                <w:szCs w:val="20"/>
              </w:rPr>
              <w:t xml:space="preserve">   из них нерезидентов Республики Беларусь</w:t>
            </w:r>
          </w:p>
        </w:tc>
        <w:tc>
          <w:tcPr>
            <w:tcW w:w="1503" w:type="dxa"/>
            <w:vAlign w:val="center"/>
          </w:tcPr>
          <w:p w:rsidR="001E6A80" w:rsidRPr="001E6A80" w:rsidRDefault="001E6A80" w:rsidP="005138DA">
            <w:pPr>
              <w:spacing w:after="0" w:line="240" w:lineRule="auto"/>
              <w:jc w:val="center"/>
              <w:rPr>
                <w:rFonts w:ascii="Times New Roman" w:hAnsi="Times New Roman"/>
                <w:sz w:val="20"/>
                <w:szCs w:val="20"/>
              </w:rPr>
            </w:pPr>
            <w:r w:rsidRPr="001E6A80">
              <w:rPr>
                <w:rFonts w:ascii="Times New Roman" w:hAnsi="Times New Roman"/>
                <w:sz w:val="20"/>
                <w:szCs w:val="20"/>
              </w:rPr>
              <w:t>лиц</w:t>
            </w:r>
          </w:p>
        </w:tc>
        <w:tc>
          <w:tcPr>
            <w:tcW w:w="1260" w:type="dxa"/>
            <w:vAlign w:val="center"/>
          </w:tcPr>
          <w:p w:rsidR="001E6A80" w:rsidRPr="001E6A80" w:rsidRDefault="001E6A80" w:rsidP="005138DA">
            <w:pPr>
              <w:spacing w:after="0" w:line="240" w:lineRule="auto"/>
              <w:jc w:val="center"/>
              <w:rPr>
                <w:rFonts w:ascii="Times New Roman" w:hAnsi="Times New Roman"/>
                <w:sz w:val="20"/>
                <w:szCs w:val="20"/>
              </w:rPr>
            </w:pPr>
            <w:r w:rsidRPr="001E6A80">
              <w:rPr>
                <w:rFonts w:ascii="Times New Roman" w:hAnsi="Times New Roman"/>
                <w:sz w:val="20"/>
                <w:szCs w:val="20"/>
              </w:rPr>
              <w:t>0</w:t>
            </w:r>
          </w:p>
        </w:tc>
        <w:tc>
          <w:tcPr>
            <w:tcW w:w="1512" w:type="dxa"/>
            <w:vAlign w:val="center"/>
          </w:tcPr>
          <w:p w:rsidR="001E6A80" w:rsidRPr="001E6A80" w:rsidRDefault="001E6A80" w:rsidP="005138DA">
            <w:pPr>
              <w:spacing w:after="0" w:line="240" w:lineRule="auto"/>
              <w:jc w:val="center"/>
              <w:rPr>
                <w:rFonts w:ascii="Times New Roman" w:hAnsi="Times New Roman"/>
                <w:sz w:val="20"/>
                <w:szCs w:val="20"/>
              </w:rPr>
            </w:pPr>
            <w:r w:rsidRPr="001E6A80">
              <w:rPr>
                <w:rFonts w:ascii="Times New Roman" w:hAnsi="Times New Roman"/>
                <w:sz w:val="20"/>
                <w:szCs w:val="20"/>
              </w:rPr>
              <w:t>0</w:t>
            </w:r>
          </w:p>
        </w:tc>
      </w:tr>
      <w:tr w:rsidR="001E6A80" w:rsidRPr="001E6A80" w:rsidTr="00442FEA">
        <w:tc>
          <w:tcPr>
            <w:tcW w:w="5670" w:type="dxa"/>
          </w:tcPr>
          <w:p w:rsidR="001E6A80" w:rsidRPr="001E6A80" w:rsidRDefault="001E6A80" w:rsidP="005138DA">
            <w:pPr>
              <w:spacing w:after="0" w:line="240" w:lineRule="auto"/>
              <w:rPr>
                <w:rFonts w:ascii="Times New Roman" w:hAnsi="Times New Roman"/>
                <w:sz w:val="20"/>
                <w:szCs w:val="20"/>
              </w:rPr>
            </w:pPr>
            <w:r w:rsidRPr="001E6A80">
              <w:rPr>
                <w:rFonts w:ascii="Times New Roman" w:hAnsi="Times New Roman"/>
                <w:sz w:val="20"/>
                <w:szCs w:val="20"/>
              </w:rPr>
              <w:t xml:space="preserve">   в т.ч. физических лиц</w:t>
            </w:r>
          </w:p>
        </w:tc>
        <w:tc>
          <w:tcPr>
            <w:tcW w:w="1503" w:type="dxa"/>
            <w:vAlign w:val="center"/>
          </w:tcPr>
          <w:p w:rsidR="001E6A80" w:rsidRPr="001E6A80" w:rsidRDefault="001E6A80" w:rsidP="005138DA">
            <w:pPr>
              <w:spacing w:after="0" w:line="240" w:lineRule="auto"/>
              <w:jc w:val="center"/>
              <w:rPr>
                <w:rFonts w:ascii="Times New Roman" w:hAnsi="Times New Roman"/>
                <w:sz w:val="20"/>
                <w:szCs w:val="20"/>
              </w:rPr>
            </w:pPr>
            <w:r w:rsidRPr="001E6A80">
              <w:rPr>
                <w:rFonts w:ascii="Times New Roman" w:hAnsi="Times New Roman"/>
                <w:sz w:val="20"/>
                <w:szCs w:val="20"/>
              </w:rPr>
              <w:t>лиц</w:t>
            </w:r>
          </w:p>
        </w:tc>
        <w:tc>
          <w:tcPr>
            <w:tcW w:w="1260" w:type="dxa"/>
            <w:vAlign w:val="center"/>
          </w:tcPr>
          <w:p w:rsidR="001E6A80" w:rsidRPr="001E6A80" w:rsidRDefault="001E6A80" w:rsidP="005138DA">
            <w:pPr>
              <w:spacing w:after="0" w:line="240" w:lineRule="auto"/>
              <w:jc w:val="center"/>
              <w:rPr>
                <w:rFonts w:ascii="Times New Roman" w:hAnsi="Times New Roman"/>
                <w:sz w:val="20"/>
                <w:szCs w:val="20"/>
              </w:rPr>
            </w:pPr>
            <w:r w:rsidRPr="001E6A80">
              <w:rPr>
                <w:rFonts w:ascii="Times New Roman" w:hAnsi="Times New Roman"/>
                <w:sz w:val="20"/>
                <w:szCs w:val="20"/>
              </w:rPr>
              <w:t>66</w:t>
            </w:r>
          </w:p>
        </w:tc>
        <w:tc>
          <w:tcPr>
            <w:tcW w:w="1512" w:type="dxa"/>
            <w:vAlign w:val="center"/>
          </w:tcPr>
          <w:p w:rsidR="001E6A80" w:rsidRPr="001E6A80" w:rsidRDefault="001E6A80" w:rsidP="005138DA">
            <w:pPr>
              <w:spacing w:after="0" w:line="240" w:lineRule="auto"/>
              <w:jc w:val="center"/>
              <w:rPr>
                <w:rFonts w:ascii="Times New Roman" w:hAnsi="Times New Roman"/>
                <w:sz w:val="20"/>
                <w:szCs w:val="20"/>
              </w:rPr>
            </w:pPr>
            <w:r w:rsidRPr="001E6A80">
              <w:rPr>
                <w:rFonts w:ascii="Times New Roman" w:hAnsi="Times New Roman"/>
                <w:sz w:val="20"/>
                <w:szCs w:val="20"/>
              </w:rPr>
              <w:t>64</w:t>
            </w:r>
          </w:p>
        </w:tc>
      </w:tr>
      <w:tr w:rsidR="001E6A80" w:rsidRPr="001E6A80" w:rsidTr="00442FEA">
        <w:tc>
          <w:tcPr>
            <w:tcW w:w="5670" w:type="dxa"/>
          </w:tcPr>
          <w:p w:rsidR="001E6A80" w:rsidRPr="001E6A80" w:rsidRDefault="001E6A80" w:rsidP="005138DA">
            <w:pPr>
              <w:spacing w:after="0" w:line="240" w:lineRule="auto"/>
              <w:rPr>
                <w:rFonts w:ascii="Times New Roman" w:hAnsi="Times New Roman"/>
                <w:sz w:val="20"/>
                <w:szCs w:val="20"/>
              </w:rPr>
            </w:pPr>
            <w:r w:rsidRPr="001E6A80">
              <w:rPr>
                <w:rFonts w:ascii="Times New Roman" w:hAnsi="Times New Roman"/>
                <w:sz w:val="20"/>
                <w:szCs w:val="20"/>
              </w:rPr>
              <w:t xml:space="preserve">   из них нерезидентов Республики Беларусь</w:t>
            </w:r>
          </w:p>
        </w:tc>
        <w:tc>
          <w:tcPr>
            <w:tcW w:w="1503" w:type="dxa"/>
            <w:vAlign w:val="center"/>
          </w:tcPr>
          <w:p w:rsidR="001E6A80" w:rsidRPr="001E6A80" w:rsidRDefault="001E6A80" w:rsidP="005138DA">
            <w:pPr>
              <w:spacing w:after="0" w:line="240" w:lineRule="auto"/>
              <w:jc w:val="center"/>
              <w:rPr>
                <w:rFonts w:ascii="Times New Roman" w:hAnsi="Times New Roman"/>
                <w:sz w:val="20"/>
                <w:szCs w:val="20"/>
              </w:rPr>
            </w:pPr>
            <w:r w:rsidRPr="001E6A80">
              <w:rPr>
                <w:rFonts w:ascii="Times New Roman" w:hAnsi="Times New Roman"/>
                <w:sz w:val="20"/>
                <w:szCs w:val="20"/>
              </w:rPr>
              <w:t>лиц</w:t>
            </w:r>
          </w:p>
        </w:tc>
        <w:tc>
          <w:tcPr>
            <w:tcW w:w="1260" w:type="dxa"/>
            <w:vAlign w:val="center"/>
          </w:tcPr>
          <w:p w:rsidR="001E6A80" w:rsidRPr="001E6A80" w:rsidRDefault="001E6A80" w:rsidP="005138DA">
            <w:pPr>
              <w:spacing w:after="0" w:line="240" w:lineRule="auto"/>
              <w:jc w:val="center"/>
              <w:rPr>
                <w:rFonts w:ascii="Times New Roman" w:hAnsi="Times New Roman"/>
                <w:sz w:val="20"/>
                <w:szCs w:val="20"/>
              </w:rPr>
            </w:pPr>
            <w:r w:rsidRPr="001E6A80">
              <w:rPr>
                <w:rFonts w:ascii="Times New Roman" w:hAnsi="Times New Roman"/>
                <w:sz w:val="20"/>
                <w:szCs w:val="20"/>
              </w:rPr>
              <w:t>0</w:t>
            </w:r>
          </w:p>
        </w:tc>
        <w:tc>
          <w:tcPr>
            <w:tcW w:w="1512" w:type="dxa"/>
            <w:vAlign w:val="center"/>
          </w:tcPr>
          <w:p w:rsidR="001E6A80" w:rsidRPr="001E6A80" w:rsidRDefault="001E6A80" w:rsidP="005138DA">
            <w:pPr>
              <w:spacing w:after="0" w:line="240" w:lineRule="auto"/>
              <w:jc w:val="center"/>
              <w:rPr>
                <w:rFonts w:ascii="Times New Roman" w:hAnsi="Times New Roman"/>
                <w:sz w:val="20"/>
                <w:szCs w:val="20"/>
              </w:rPr>
            </w:pPr>
            <w:r w:rsidRPr="001E6A80">
              <w:rPr>
                <w:rFonts w:ascii="Times New Roman" w:hAnsi="Times New Roman"/>
                <w:sz w:val="20"/>
                <w:szCs w:val="20"/>
              </w:rPr>
              <w:t>0</w:t>
            </w:r>
          </w:p>
        </w:tc>
      </w:tr>
      <w:tr w:rsidR="001E6A80" w:rsidRPr="001E6A80" w:rsidTr="00442FEA">
        <w:tc>
          <w:tcPr>
            <w:tcW w:w="5670" w:type="dxa"/>
          </w:tcPr>
          <w:p w:rsidR="001E6A80" w:rsidRPr="001E6A80" w:rsidRDefault="001E6A80" w:rsidP="005138DA">
            <w:pPr>
              <w:spacing w:after="0" w:line="240" w:lineRule="auto"/>
              <w:rPr>
                <w:rFonts w:ascii="Times New Roman" w:hAnsi="Times New Roman"/>
                <w:sz w:val="20"/>
                <w:szCs w:val="20"/>
              </w:rPr>
            </w:pPr>
            <w:r w:rsidRPr="001E6A80">
              <w:rPr>
                <w:rFonts w:ascii="Times New Roman" w:hAnsi="Times New Roman"/>
                <w:sz w:val="20"/>
                <w:szCs w:val="20"/>
              </w:rPr>
              <w:t>Начислено на выплату дивидендов в данном отчетном периоде</w:t>
            </w:r>
          </w:p>
        </w:tc>
        <w:tc>
          <w:tcPr>
            <w:tcW w:w="1503" w:type="dxa"/>
            <w:vAlign w:val="center"/>
          </w:tcPr>
          <w:p w:rsidR="001E6A80" w:rsidRPr="001E6A80" w:rsidRDefault="001E6A80" w:rsidP="005138DA">
            <w:pPr>
              <w:spacing w:after="0" w:line="240" w:lineRule="auto"/>
              <w:jc w:val="center"/>
              <w:rPr>
                <w:rFonts w:ascii="Times New Roman" w:hAnsi="Times New Roman"/>
                <w:sz w:val="20"/>
                <w:szCs w:val="20"/>
              </w:rPr>
            </w:pPr>
            <w:r w:rsidRPr="001E6A80">
              <w:rPr>
                <w:rFonts w:ascii="Times New Roman" w:hAnsi="Times New Roman"/>
                <w:sz w:val="20"/>
                <w:szCs w:val="20"/>
              </w:rPr>
              <w:t>тысяч рублей</w:t>
            </w:r>
          </w:p>
        </w:tc>
        <w:tc>
          <w:tcPr>
            <w:tcW w:w="1260" w:type="dxa"/>
            <w:vAlign w:val="center"/>
          </w:tcPr>
          <w:p w:rsidR="001E6A80" w:rsidRPr="001E6A80" w:rsidRDefault="001E6A80" w:rsidP="005138DA">
            <w:pPr>
              <w:spacing w:after="0" w:line="240" w:lineRule="auto"/>
              <w:jc w:val="center"/>
              <w:rPr>
                <w:rFonts w:ascii="Times New Roman" w:hAnsi="Times New Roman"/>
                <w:sz w:val="20"/>
                <w:szCs w:val="20"/>
              </w:rPr>
            </w:pPr>
            <w:r w:rsidRPr="001E6A80">
              <w:rPr>
                <w:rFonts w:ascii="Times New Roman" w:hAnsi="Times New Roman"/>
                <w:sz w:val="20"/>
                <w:szCs w:val="20"/>
              </w:rPr>
              <w:t>54,14</w:t>
            </w:r>
          </w:p>
        </w:tc>
        <w:tc>
          <w:tcPr>
            <w:tcW w:w="1512" w:type="dxa"/>
            <w:vAlign w:val="center"/>
          </w:tcPr>
          <w:p w:rsidR="001E6A80" w:rsidRPr="001E6A80" w:rsidRDefault="001E6A80" w:rsidP="005138DA">
            <w:pPr>
              <w:spacing w:after="0" w:line="240" w:lineRule="auto"/>
              <w:jc w:val="center"/>
              <w:rPr>
                <w:rFonts w:ascii="Times New Roman" w:hAnsi="Times New Roman"/>
                <w:sz w:val="20"/>
                <w:szCs w:val="20"/>
                <w:lang w:val="en-US"/>
              </w:rPr>
            </w:pPr>
            <w:r w:rsidRPr="001E6A80">
              <w:rPr>
                <w:rFonts w:ascii="Times New Roman" w:hAnsi="Times New Roman"/>
                <w:sz w:val="20"/>
                <w:szCs w:val="20"/>
                <w:lang w:val="en-US"/>
              </w:rPr>
              <w:t>30</w:t>
            </w:r>
            <w:r w:rsidRPr="001E6A80">
              <w:rPr>
                <w:rFonts w:ascii="Times New Roman" w:hAnsi="Times New Roman"/>
                <w:sz w:val="20"/>
                <w:szCs w:val="20"/>
              </w:rPr>
              <w:t>,</w:t>
            </w:r>
            <w:r w:rsidRPr="001E6A80">
              <w:rPr>
                <w:rFonts w:ascii="Times New Roman" w:hAnsi="Times New Roman"/>
                <w:sz w:val="20"/>
                <w:szCs w:val="20"/>
                <w:lang w:val="en-US"/>
              </w:rPr>
              <w:t>19</w:t>
            </w:r>
          </w:p>
        </w:tc>
      </w:tr>
      <w:tr w:rsidR="001E6A80" w:rsidRPr="001E6A80" w:rsidTr="00442FEA">
        <w:tc>
          <w:tcPr>
            <w:tcW w:w="5670" w:type="dxa"/>
          </w:tcPr>
          <w:p w:rsidR="001E6A80" w:rsidRPr="001E6A80" w:rsidRDefault="001E6A80" w:rsidP="005138DA">
            <w:pPr>
              <w:spacing w:after="0" w:line="240" w:lineRule="auto"/>
              <w:rPr>
                <w:rFonts w:ascii="Times New Roman" w:hAnsi="Times New Roman"/>
                <w:sz w:val="20"/>
                <w:szCs w:val="20"/>
              </w:rPr>
            </w:pPr>
            <w:r w:rsidRPr="001E6A80">
              <w:rPr>
                <w:rFonts w:ascii="Times New Roman" w:hAnsi="Times New Roman"/>
                <w:sz w:val="20"/>
                <w:szCs w:val="20"/>
              </w:rPr>
              <w:t>Фактически выплаченные дивиденды в данном отчетном периоде</w:t>
            </w:r>
          </w:p>
        </w:tc>
        <w:tc>
          <w:tcPr>
            <w:tcW w:w="1503" w:type="dxa"/>
            <w:vAlign w:val="center"/>
          </w:tcPr>
          <w:p w:rsidR="001E6A80" w:rsidRPr="001E6A80" w:rsidRDefault="001E6A80" w:rsidP="005138DA">
            <w:pPr>
              <w:spacing w:after="0" w:line="240" w:lineRule="auto"/>
              <w:jc w:val="center"/>
              <w:rPr>
                <w:rFonts w:ascii="Times New Roman" w:hAnsi="Times New Roman"/>
                <w:sz w:val="20"/>
                <w:szCs w:val="20"/>
              </w:rPr>
            </w:pPr>
            <w:r w:rsidRPr="001E6A80">
              <w:rPr>
                <w:rFonts w:ascii="Times New Roman" w:hAnsi="Times New Roman"/>
                <w:sz w:val="20"/>
                <w:szCs w:val="20"/>
              </w:rPr>
              <w:t>тысяч рублей</w:t>
            </w:r>
          </w:p>
        </w:tc>
        <w:tc>
          <w:tcPr>
            <w:tcW w:w="1260" w:type="dxa"/>
            <w:vAlign w:val="center"/>
          </w:tcPr>
          <w:p w:rsidR="001E6A80" w:rsidRPr="001E6A80" w:rsidRDefault="001E6A80" w:rsidP="005138DA">
            <w:pPr>
              <w:spacing w:after="0" w:line="240" w:lineRule="auto"/>
              <w:jc w:val="center"/>
              <w:rPr>
                <w:rFonts w:ascii="Times New Roman" w:hAnsi="Times New Roman"/>
                <w:sz w:val="20"/>
                <w:szCs w:val="20"/>
              </w:rPr>
            </w:pPr>
            <w:r w:rsidRPr="001E6A80">
              <w:rPr>
                <w:rFonts w:ascii="Times New Roman" w:hAnsi="Times New Roman"/>
                <w:sz w:val="20"/>
                <w:szCs w:val="20"/>
              </w:rPr>
              <w:t>54,14</w:t>
            </w:r>
          </w:p>
        </w:tc>
        <w:tc>
          <w:tcPr>
            <w:tcW w:w="1512" w:type="dxa"/>
            <w:vAlign w:val="center"/>
          </w:tcPr>
          <w:p w:rsidR="001E6A80" w:rsidRPr="001E6A80" w:rsidRDefault="001E6A80" w:rsidP="005138DA">
            <w:pPr>
              <w:spacing w:after="0" w:line="240" w:lineRule="auto"/>
              <w:jc w:val="center"/>
              <w:rPr>
                <w:rFonts w:ascii="Times New Roman" w:hAnsi="Times New Roman"/>
                <w:sz w:val="20"/>
                <w:szCs w:val="20"/>
              </w:rPr>
            </w:pPr>
            <w:r w:rsidRPr="001E6A80">
              <w:rPr>
                <w:rFonts w:ascii="Times New Roman" w:hAnsi="Times New Roman"/>
                <w:sz w:val="20"/>
                <w:szCs w:val="20"/>
              </w:rPr>
              <w:t>30,19</w:t>
            </w:r>
          </w:p>
        </w:tc>
      </w:tr>
      <w:tr w:rsidR="001E6A80" w:rsidRPr="001E6A80" w:rsidTr="00442FEA">
        <w:tc>
          <w:tcPr>
            <w:tcW w:w="5670" w:type="dxa"/>
          </w:tcPr>
          <w:p w:rsidR="001E6A80" w:rsidRPr="001E6A80" w:rsidRDefault="001E6A80" w:rsidP="005138DA">
            <w:pPr>
              <w:spacing w:after="0" w:line="240" w:lineRule="auto"/>
              <w:rPr>
                <w:rFonts w:ascii="Times New Roman" w:hAnsi="Times New Roman"/>
                <w:sz w:val="20"/>
                <w:szCs w:val="20"/>
              </w:rPr>
            </w:pPr>
            <w:r w:rsidRPr="001E6A80">
              <w:rPr>
                <w:rFonts w:ascii="Times New Roman" w:hAnsi="Times New Roman"/>
                <w:sz w:val="20"/>
                <w:szCs w:val="20"/>
              </w:rPr>
              <w:t>Дивиденды, приходящиеся на одну простую (обыкновенную) акцию (включая налоги)</w:t>
            </w:r>
          </w:p>
        </w:tc>
        <w:tc>
          <w:tcPr>
            <w:tcW w:w="1503" w:type="dxa"/>
            <w:vAlign w:val="center"/>
          </w:tcPr>
          <w:p w:rsidR="001E6A80" w:rsidRPr="001E6A80" w:rsidRDefault="001E6A80" w:rsidP="005138DA">
            <w:pPr>
              <w:spacing w:after="0" w:line="240" w:lineRule="auto"/>
              <w:jc w:val="center"/>
              <w:rPr>
                <w:rFonts w:ascii="Times New Roman" w:hAnsi="Times New Roman"/>
                <w:sz w:val="20"/>
                <w:szCs w:val="20"/>
              </w:rPr>
            </w:pPr>
            <w:r w:rsidRPr="001E6A80">
              <w:rPr>
                <w:rFonts w:ascii="Times New Roman" w:hAnsi="Times New Roman"/>
                <w:sz w:val="20"/>
                <w:szCs w:val="20"/>
              </w:rPr>
              <w:t>рублей</w:t>
            </w:r>
          </w:p>
        </w:tc>
        <w:tc>
          <w:tcPr>
            <w:tcW w:w="1260" w:type="dxa"/>
            <w:vAlign w:val="center"/>
          </w:tcPr>
          <w:p w:rsidR="001E6A80" w:rsidRPr="001E6A80" w:rsidRDefault="001E6A80" w:rsidP="005138DA">
            <w:pPr>
              <w:spacing w:after="0" w:line="240" w:lineRule="auto"/>
              <w:jc w:val="center"/>
              <w:rPr>
                <w:rFonts w:ascii="Times New Roman" w:hAnsi="Times New Roman"/>
                <w:sz w:val="20"/>
                <w:szCs w:val="20"/>
              </w:rPr>
            </w:pPr>
            <w:r w:rsidRPr="001E6A80">
              <w:rPr>
                <w:rFonts w:ascii="Times New Roman" w:hAnsi="Times New Roman"/>
                <w:sz w:val="20"/>
                <w:szCs w:val="20"/>
              </w:rPr>
              <w:t>0,013477</w:t>
            </w:r>
          </w:p>
        </w:tc>
        <w:tc>
          <w:tcPr>
            <w:tcW w:w="1512" w:type="dxa"/>
            <w:vAlign w:val="center"/>
          </w:tcPr>
          <w:p w:rsidR="001E6A80" w:rsidRPr="001E6A80" w:rsidRDefault="001E6A80" w:rsidP="005138DA">
            <w:pPr>
              <w:spacing w:after="0" w:line="240" w:lineRule="auto"/>
              <w:jc w:val="center"/>
              <w:rPr>
                <w:rFonts w:ascii="Times New Roman" w:hAnsi="Times New Roman"/>
                <w:sz w:val="20"/>
                <w:szCs w:val="20"/>
              </w:rPr>
            </w:pPr>
            <w:r w:rsidRPr="001E6A80">
              <w:rPr>
                <w:rFonts w:ascii="Times New Roman" w:hAnsi="Times New Roman"/>
                <w:sz w:val="20"/>
                <w:szCs w:val="20"/>
              </w:rPr>
              <w:t>0,007516</w:t>
            </w:r>
          </w:p>
        </w:tc>
      </w:tr>
      <w:tr w:rsidR="001E6A80" w:rsidRPr="001E6A80" w:rsidTr="00442FEA">
        <w:tc>
          <w:tcPr>
            <w:tcW w:w="5670" w:type="dxa"/>
          </w:tcPr>
          <w:p w:rsidR="001E6A80" w:rsidRPr="001E6A80" w:rsidRDefault="001E6A80" w:rsidP="005138DA">
            <w:pPr>
              <w:spacing w:after="0" w:line="240" w:lineRule="auto"/>
              <w:rPr>
                <w:rFonts w:ascii="Times New Roman" w:hAnsi="Times New Roman"/>
                <w:sz w:val="20"/>
                <w:szCs w:val="20"/>
              </w:rPr>
            </w:pPr>
            <w:r w:rsidRPr="001E6A80">
              <w:rPr>
                <w:rFonts w:ascii="Times New Roman" w:hAnsi="Times New Roman"/>
                <w:sz w:val="20"/>
                <w:szCs w:val="20"/>
              </w:rPr>
              <w:t>Дивиденды, приходящиеся на одну привилегированную акцию (включая налоги) первого типа__</w:t>
            </w:r>
          </w:p>
        </w:tc>
        <w:tc>
          <w:tcPr>
            <w:tcW w:w="1503" w:type="dxa"/>
          </w:tcPr>
          <w:p w:rsidR="001E6A80" w:rsidRPr="001E6A80" w:rsidRDefault="001E6A80" w:rsidP="005138DA">
            <w:pPr>
              <w:spacing w:after="0" w:line="240" w:lineRule="auto"/>
              <w:jc w:val="center"/>
              <w:rPr>
                <w:rFonts w:ascii="Times New Roman" w:hAnsi="Times New Roman"/>
              </w:rPr>
            </w:pPr>
            <w:r w:rsidRPr="001E6A80">
              <w:rPr>
                <w:rFonts w:ascii="Times New Roman" w:hAnsi="Times New Roman"/>
                <w:sz w:val="20"/>
                <w:szCs w:val="20"/>
              </w:rPr>
              <w:t>рублей</w:t>
            </w:r>
          </w:p>
        </w:tc>
        <w:tc>
          <w:tcPr>
            <w:tcW w:w="1260" w:type="dxa"/>
            <w:vAlign w:val="center"/>
          </w:tcPr>
          <w:p w:rsidR="001E6A80" w:rsidRPr="001E6A80" w:rsidRDefault="001E6A80" w:rsidP="005138DA">
            <w:pPr>
              <w:spacing w:after="0" w:line="240" w:lineRule="auto"/>
              <w:jc w:val="center"/>
              <w:rPr>
                <w:rFonts w:ascii="Times New Roman" w:hAnsi="Times New Roman"/>
                <w:sz w:val="20"/>
                <w:szCs w:val="20"/>
              </w:rPr>
            </w:pPr>
            <w:r w:rsidRPr="001E6A80">
              <w:rPr>
                <w:rFonts w:ascii="Times New Roman" w:hAnsi="Times New Roman"/>
                <w:sz w:val="20"/>
                <w:szCs w:val="20"/>
              </w:rPr>
              <w:t>0</w:t>
            </w:r>
          </w:p>
        </w:tc>
        <w:tc>
          <w:tcPr>
            <w:tcW w:w="1512" w:type="dxa"/>
            <w:vAlign w:val="center"/>
          </w:tcPr>
          <w:p w:rsidR="001E6A80" w:rsidRPr="001E6A80" w:rsidRDefault="001E6A80" w:rsidP="005138DA">
            <w:pPr>
              <w:spacing w:after="0" w:line="240" w:lineRule="auto"/>
              <w:jc w:val="center"/>
              <w:rPr>
                <w:rFonts w:ascii="Times New Roman" w:hAnsi="Times New Roman"/>
                <w:sz w:val="20"/>
                <w:szCs w:val="20"/>
              </w:rPr>
            </w:pPr>
            <w:r w:rsidRPr="001E6A80">
              <w:rPr>
                <w:rFonts w:ascii="Times New Roman" w:hAnsi="Times New Roman"/>
                <w:sz w:val="20"/>
                <w:szCs w:val="20"/>
              </w:rPr>
              <w:t>0</w:t>
            </w:r>
          </w:p>
        </w:tc>
      </w:tr>
      <w:tr w:rsidR="001E6A80" w:rsidRPr="001E6A80" w:rsidTr="00442FEA">
        <w:tc>
          <w:tcPr>
            <w:tcW w:w="5670" w:type="dxa"/>
          </w:tcPr>
          <w:p w:rsidR="001E6A80" w:rsidRPr="001E6A80" w:rsidRDefault="001E6A80" w:rsidP="005138DA">
            <w:pPr>
              <w:spacing w:after="0" w:line="240" w:lineRule="auto"/>
              <w:rPr>
                <w:rFonts w:ascii="Times New Roman" w:hAnsi="Times New Roman"/>
                <w:sz w:val="20"/>
                <w:szCs w:val="20"/>
              </w:rPr>
            </w:pPr>
            <w:r w:rsidRPr="001E6A80">
              <w:rPr>
                <w:rFonts w:ascii="Times New Roman" w:hAnsi="Times New Roman"/>
                <w:sz w:val="20"/>
                <w:szCs w:val="20"/>
              </w:rPr>
              <w:t>Дивиденды, приходящиеся на одну привилегированную акцию (включая налоги) второго типа__</w:t>
            </w:r>
          </w:p>
        </w:tc>
        <w:tc>
          <w:tcPr>
            <w:tcW w:w="1503" w:type="dxa"/>
          </w:tcPr>
          <w:p w:rsidR="001E6A80" w:rsidRPr="001E6A80" w:rsidRDefault="001E6A80" w:rsidP="005138DA">
            <w:pPr>
              <w:spacing w:after="0" w:line="240" w:lineRule="auto"/>
              <w:jc w:val="center"/>
              <w:rPr>
                <w:rFonts w:ascii="Times New Roman" w:hAnsi="Times New Roman"/>
              </w:rPr>
            </w:pPr>
            <w:r w:rsidRPr="001E6A80">
              <w:rPr>
                <w:rFonts w:ascii="Times New Roman" w:hAnsi="Times New Roman"/>
                <w:sz w:val="20"/>
                <w:szCs w:val="20"/>
              </w:rPr>
              <w:t>рублей</w:t>
            </w:r>
          </w:p>
        </w:tc>
        <w:tc>
          <w:tcPr>
            <w:tcW w:w="1260" w:type="dxa"/>
            <w:vAlign w:val="center"/>
          </w:tcPr>
          <w:p w:rsidR="001E6A80" w:rsidRPr="001E6A80" w:rsidRDefault="001E6A80" w:rsidP="005138DA">
            <w:pPr>
              <w:spacing w:after="0" w:line="240" w:lineRule="auto"/>
              <w:jc w:val="center"/>
              <w:rPr>
                <w:rFonts w:ascii="Times New Roman" w:hAnsi="Times New Roman"/>
                <w:sz w:val="20"/>
                <w:szCs w:val="20"/>
              </w:rPr>
            </w:pPr>
            <w:r w:rsidRPr="001E6A80">
              <w:rPr>
                <w:rFonts w:ascii="Times New Roman" w:hAnsi="Times New Roman"/>
                <w:sz w:val="20"/>
                <w:szCs w:val="20"/>
              </w:rPr>
              <w:t>0</w:t>
            </w:r>
          </w:p>
        </w:tc>
        <w:tc>
          <w:tcPr>
            <w:tcW w:w="1512" w:type="dxa"/>
            <w:vAlign w:val="center"/>
          </w:tcPr>
          <w:p w:rsidR="001E6A80" w:rsidRPr="001E6A80" w:rsidRDefault="001E6A80" w:rsidP="005138DA">
            <w:pPr>
              <w:spacing w:after="0" w:line="240" w:lineRule="auto"/>
              <w:jc w:val="center"/>
              <w:rPr>
                <w:rFonts w:ascii="Times New Roman" w:hAnsi="Times New Roman"/>
                <w:sz w:val="20"/>
                <w:szCs w:val="20"/>
              </w:rPr>
            </w:pPr>
            <w:r w:rsidRPr="001E6A80">
              <w:rPr>
                <w:rFonts w:ascii="Times New Roman" w:hAnsi="Times New Roman"/>
                <w:sz w:val="20"/>
                <w:szCs w:val="20"/>
              </w:rPr>
              <w:t>0</w:t>
            </w:r>
          </w:p>
        </w:tc>
      </w:tr>
      <w:tr w:rsidR="001E6A80" w:rsidRPr="001E6A80" w:rsidTr="00442FEA">
        <w:tc>
          <w:tcPr>
            <w:tcW w:w="5670" w:type="dxa"/>
          </w:tcPr>
          <w:p w:rsidR="001E6A80" w:rsidRPr="001E6A80" w:rsidRDefault="001E6A80" w:rsidP="005138DA">
            <w:pPr>
              <w:spacing w:after="0" w:line="240" w:lineRule="auto"/>
              <w:rPr>
                <w:rFonts w:ascii="Times New Roman" w:hAnsi="Times New Roman"/>
                <w:sz w:val="20"/>
                <w:szCs w:val="20"/>
              </w:rPr>
            </w:pPr>
            <w:r w:rsidRPr="001E6A80">
              <w:rPr>
                <w:rFonts w:ascii="Times New Roman" w:hAnsi="Times New Roman"/>
                <w:sz w:val="20"/>
                <w:szCs w:val="20"/>
              </w:rPr>
              <w:t>Дивиденды, фактически выплаченные на одну простую (обыкновенную) акцию (включая налоги)</w:t>
            </w:r>
          </w:p>
        </w:tc>
        <w:tc>
          <w:tcPr>
            <w:tcW w:w="1503" w:type="dxa"/>
          </w:tcPr>
          <w:p w:rsidR="001E6A80" w:rsidRPr="001E6A80" w:rsidRDefault="001E6A80" w:rsidP="005138DA">
            <w:pPr>
              <w:spacing w:after="0" w:line="240" w:lineRule="auto"/>
              <w:jc w:val="center"/>
              <w:rPr>
                <w:rFonts w:ascii="Times New Roman" w:hAnsi="Times New Roman"/>
              </w:rPr>
            </w:pPr>
            <w:r w:rsidRPr="001E6A80">
              <w:rPr>
                <w:rFonts w:ascii="Times New Roman" w:hAnsi="Times New Roman"/>
                <w:sz w:val="20"/>
                <w:szCs w:val="20"/>
              </w:rPr>
              <w:t>рублей</w:t>
            </w:r>
          </w:p>
        </w:tc>
        <w:tc>
          <w:tcPr>
            <w:tcW w:w="1260" w:type="dxa"/>
            <w:vAlign w:val="center"/>
          </w:tcPr>
          <w:p w:rsidR="001E6A80" w:rsidRPr="001E6A80" w:rsidRDefault="001E6A80" w:rsidP="005138DA">
            <w:pPr>
              <w:spacing w:after="0" w:line="240" w:lineRule="auto"/>
              <w:jc w:val="center"/>
              <w:rPr>
                <w:rFonts w:ascii="Times New Roman" w:hAnsi="Times New Roman"/>
                <w:sz w:val="20"/>
                <w:szCs w:val="20"/>
              </w:rPr>
            </w:pPr>
            <w:r w:rsidRPr="001E6A80">
              <w:rPr>
                <w:rFonts w:ascii="Times New Roman" w:hAnsi="Times New Roman"/>
                <w:sz w:val="20"/>
                <w:szCs w:val="20"/>
              </w:rPr>
              <w:t>0,013477</w:t>
            </w:r>
          </w:p>
        </w:tc>
        <w:tc>
          <w:tcPr>
            <w:tcW w:w="1512" w:type="dxa"/>
            <w:vAlign w:val="center"/>
          </w:tcPr>
          <w:p w:rsidR="001E6A80" w:rsidRPr="001E6A80" w:rsidRDefault="001E6A80" w:rsidP="005138DA">
            <w:pPr>
              <w:spacing w:after="0" w:line="240" w:lineRule="auto"/>
              <w:jc w:val="center"/>
              <w:rPr>
                <w:rFonts w:ascii="Times New Roman" w:hAnsi="Times New Roman"/>
                <w:sz w:val="20"/>
                <w:szCs w:val="20"/>
              </w:rPr>
            </w:pPr>
            <w:r w:rsidRPr="001E6A80">
              <w:rPr>
                <w:rFonts w:ascii="Times New Roman" w:hAnsi="Times New Roman"/>
                <w:sz w:val="20"/>
                <w:szCs w:val="20"/>
              </w:rPr>
              <w:t>0,007516</w:t>
            </w:r>
          </w:p>
        </w:tc>
      </w:tr>
      <w:tr w:rsidR="001E6A80" w:rsidRPr="001E6A80" w:rsidTr="00442FEA">
        <w:tc>
          <w:tcPr>
            <w:tcW w:w="5670" w:type="dxa"/>
          </w:tcPr>
          <w:p w:rsidR="001E6A80" w:rsidRPr="001E6A80" w:rsidRDefault="001E6A80" w:rsidP="005138DA">
            <w:pPr>
              <w:spacing w:after="0" w:line="240" w:lineRule="auto"/>
              <w:rPr>
                <w:rFonts w:ascii="Times New Roman" w:hAnsi="Times New Roman"/>
                <w:sz w:val="20"/>
                <w:szCs w:val="20"/>
              </w:rPr>
            </w:pPr>
            <w:r w:rsidRPr="001E6A80">
              <w:rPr>
                <w:rFonts w:ascii="Times New Roman" w:hAnsi="Times New Roman"/>
                <w:sz w:val="20"/>
                <w:szCs w:val="20"/>
              </w:rPr>
              <w:t>Дивиденды, фактически выплаченные на одну привилегированную акцию (включая налоги) первого типа__</w:t>
            </w:r>
          </w:p>
        </w:tc>
        <w:tc>
          <w:tcPr>
            <w:tcW w:w="1503" w:type="dxa"/>
          </w:tcPr>
          <w:p w:rsidR="001E6A80" w:rsidRPr="001E6A80" w:rsidRDefault="001E6A80" w:rsidP="005138DA">
            <w:pPr>
              <w:spacing w:after="0" w:line="240" w:lineRule="auto"/>
              <w:jc w:val="center"/>
              <w:rPr>
                <w:rFonts w:ascii="Times New Roman" w:hAnsi="Times New Roman"/>
              </w:rPr>
            </w:pPr>
            <w:r w:rsidRPr="001E6A80">
              <w:rPr>
                <w:rFonts w:ascii="Times New Roman" w:hAnsi="Times New Roman"/>
                <w:sz w:val="20"/>
                <w:szCs w:val="20"/>
              </w:rPr>
              <w:t>рублей</w:t>
            </w:r>
          </w:p>
        </w:tc>
        <w:tc>
          <w:tcPr>
            <w:tcW w:w="1260" w:type="dxa"/>
            <w:vAlign w:val="center"/>
          </w:tcPr>
          <w:p w:rsidR="001E6A80" w:rsidRPr="001E6A80" w:rsidRDefault="001E6A80" w:rsidP="005138DA">
            <w:pPr>
              <w:spacing w:after="0" w:line="240" w:lineRule="auto"/>
              <w:jc w:val="center"/>
              <w:rPr>
                <w:rFonts w:ascii="Times New Roman" w:hAnsi="Times New Roman"/>
                <w:sz w:val="20"/>
                <w:szCs w:val="20"/>
              </w:rPr>
            </w:pPr>
            <w:r w:rsidRPr="001E6A80">
              <w:rPr>
                <w:rFonts w:ascii="Times New Roman" w:hAnsi="Times New Roman"/>
                <w:sz w:val="20"/>
                <w:szCs w:val="20"/>
              </w:rPr>
              <w:t>0</w:t>
            </w:r>
          </w:p>
        </w:tc>
        <w:tc>
          <w:tcPr>
            <w:tcW w:w="1512" w:type="dxa"/>
            <w:vAlign w:val="center"/>
          </w:tcPr>
          <w:p w:rsidR="001E6A80" w:rsidRPr="001E6A80" w:rsidRDefault="001E6A80" w:rsidP="005138DA">
            <w:pPr>
              <w:spacing w:after="0" w:line="240" w:lineRule="auto"/>
              <w:jc w:val="center"/>
              <w:rPr>
                <w:rFonts w:ascii="Times New Roman" w:hAnsi="Times New Roman"/>
                <w:sz w:val="20"/>
                <w:szCs w:val="20"/>
              </w:rPr>
            </w:pPr>
            <w:r w:rsidRPr="001E6A80">
              <w:rPr>
                <w:rFonts w:ascii="Times New Roman" w:hAnsi="Times New Roman"/>
                <w:sz w:val="20"/>
                <w:szCs w:val="20"/>
              </w:rPr>
              <w:t>0</w:t>
            </w:r>
          </w:p>
        </w:tc>
      </w:tr>
      <w:tr w:rsidR="001E6A80" w:rsidRPr="001E6A80" w:rsidTr="00442FEA">
        <w:tc>
          <w:tcPr>
            <w:tcW w:w="5670" w:type="dxa"/>
          </w:tcPr>
          <w:p w:rsidR="001E6A80" w:rsidRPr="001E6A80" w:rsidRDefault="001E6A80" w:rsidP="005138DA">
            <w:pPr>
              <w:spacing w:after="0" w:line="240" w:lineRule="auto"/>
              <w:rPr>
                <w:rFonts w:ascii="Times New Roman" w:hAnsi="Times New Roman"/>
                <w:sz w:val="20"/>
                <w:szCs w:val="20"/>
              </w:rPr>
            </w:pPr>
            <w:r w:rsidRPr="001E6A80">
              <w:rPr>
                <w:rFonts w:ascii="Times New Roman" w:hAnsi="Times New Roman"/>
                <w:sz w:val="20"/>
                <w:szCs w:val="20"/>
              </w:rPr>
              <w:t>Дивиденды, фактически выплаченные на одну привилегированную акцию (включая налоги) второго типа__</w:t>
            </w:r>
          </w:p>
        </w:tc>
        <w:tc>
          <w:tcPr>
            <w:tcW w:w="1503" w:type="dxa"/>
          </w:tcPr>
          <w:p w:rsidR="001E6A80" w:rsidRPr="001E6A80" w:rsidRDefault="001E6A80" w:rsidP="005138DA">
            <w:pPr>
              <w:spacing w:after="0" w:line="240" w:lineRule="auto"/>
              <w:jc w:val="center"/>
              <w:rPr>
                <w:rFonts w:ascii="Times New Roman" w:hAnsi="Times New Roman"/>
              </w:rPr>
            </w:pPr>
            <w:r w:rsidRPr="001E6A80">
              <w:rPr>
                <w:rFonts w:ascii="Times New Roman" w:hAnsi="Times New Roman"/>
                <w:sz w:val="20"/>
                <w:szCs w:val="20"/>
              </w:rPr>
              <w:t>рублей</w:t>
            </w:r>
          </w:p>
        </w:tc>
        <w:tc>
          <w:tcPr>
            <w:tcW w:w="1260" w:type="dxa"/>
            <w:vAlign w:val="center"/>
          </w:tcPr>
          <w:p w:rsidR="001E6A80" w:rsidRPr="001E6A80" w:rsidRDefault="001E6A80" w:rsidP="005138DA">
            <w:pPr>
              <w:spacing w:after="0" w:line="240" w:lineRule="auto"/>
              <w:jc w:val="center"/>
              <w:rPr>
                <w:rFonts w:ascii="Times New Roman" w:hAnsi="Times New Roman"/>
                <w:sz w:val="20"/>
                <w:szCs w:val="20"/>
              </w:rPr>
            </w:pPr>
            <w:r w:rsidRPr="001E6A80">
              <w:rPr>
                <w:rFonts w:ascii="Times New Roman" w:hAnsi="Times New Roman"/>
                <w:sz w:val="20"/>
                <w:szCs w:val="20"/>
              </w:rPr>
              <w:t>0</w:t>
            </w:r>
          </w:p>
        </w:tc>
        <w:tc>
          <w:tcPr>
            <w:tcW w:w="1512" w:type="dxa"/>
            <w:vAlign w:val="center"/>
          </w:tcPr>
          <w:p w:rsidR="001E6A80" w:rsidRPr="001E6A80" w:rsidRDefault="001E6A80" w:rsidP="005138DA">
            <w:pPr>
              <w:spacing w:after="0" w:line="240" w:lineRule="auto"/>
              <w:jc w:val="center"/>
              <w:rPr>
                <w:rFonts w:ascii="Times New Roman" w:hAnsi="Times New Roman"/>
                <w:sz w:val="20"/>
                <w:szCs w:val="20"/>
              </w:rPr>
            </w:pPr>
            <w:r w:rsidRPr="001E6A80">
              <w:rPr>
                <w:rFonts w:ascii="Times New Roman" w:hAnsi="Times New Roman"/>
                <w:sz w:val="20"/>
                <w:szCs w:val="20"/>
              </w:rPr>
              <w:t>0</w:t>
            </w:r>
          </w:p>
        </w:tc>
      </w:tr>
      <w:tr w:rsidR="001E6A80" w:rsidRPr="001E6A80" w:rsidTr="00442FEA">
        <w:tc>
          <w:tcPr>
            <w:tcW w:w="5670" w:type="dxa"/>
          </w:tcPr>
          <w:p w:rsidR="001E6A80" w:rsidRPr="001E6A80" w:rsidRDefault="001E6A80" w:rsidP="005138DA">
            <w:pPr>
              <w:spacing w:after="0" w:line="240" w:lineRule="auto"/>
              <w:rPr>
                <w:rFonts w:ascii="Times New Roman" w:hAnsi="Times New Roman"/>
                <w:sz w:val="20"/>
                <w:szCs w:val="20"/>
              </w:rPr>
            </w:pPr>
            <w:r w:rsidRPr="001E6A80">
              <w:rPr>
                <w:rFonts w:ascii="Times New Roman" w:hAnsi="Times New Roman"/>
                <w:sz w:val="20"/>
                <w:szCs w:val="20"/>
              </w:rPr>
              <w:t>Период, за который выплачивались дивиденды</w:t>
            </w:r>
          </w:p>
        </w:tc>
        <w:tc>
          <w:tcPr>
            <w:tcW w:w="1503" w:type="dxa"/>
            <w:vAlign w:val="center"/>
          </w:tcPr>
          <w:p w:rsidR="001E6A80" w:rsidRPr="001E6A80" w:rsidRDefault="001E6A80" w:rsidP="005138DA">
            <w:pPr>
              <w:spacing w:after="0" w:line="240" w:lineRule="auto"/>
              <w:jc w:val="center"/>
              <w:rPr>
                <w:rFonts w:ascii="Times New Roman" w:hAnsi="Times New Roman"/>
                <w:sz w:val="18"/>
                <w:szCs w:val="18"/>
              </w:rPr>
            </w:pPr>
            <w:r w:rsidRPr="001E6A80">
              <w:rPr>
                <w:rFonts w:ascii="Times New Roman" w:hAnsi="Times New Roman"/>
                <w:sz w:val="18"/>
                <w:szCs w:val="18"/>
              </w:rPr>
              <w:t>месяц, квартал, год</w:t>
            </w:r>
          </w:p>
        </w:tc>
        <w:tc>
          <w:tcPr>
            <w:tcW w:w="1260" w:type="dxa"/>
            <w:vAlign w:val="center"/>
          </w:tcPr>
          <w:p w:rsidR="001E6A80" w:rsidRPr="001E6A80" w:rsidRDefault="001E6A80" w:rsidP="005138DA">
            <w:pPr>
              <w:spacing w:after="0" w:line="240" w:lineRule="auto"/>
              <w:jc w:val="center"/>
              <w:rPr>
                <w:rFonts w:ascii="Times New Roman" w:hAnsi="Times New Roman"/>
                <w:sz w:val="20"/>
                <w:szCs w:val="20"/>
              </w:rPr>
            </w:pPr>
            <w:r w:rsidRPr="001E6A80">
              <w:rPr>
                <w:rFonts w:ascii="Times New Roman" w:hAnsi="Times New Roman"/>
                <w:sz w:val="20"/>
                <w:szCs w:val="20"/>
              </w:rPr>
              <w:t xml:space="preserve"> за 2017 год</w:t>
            </w:r>
          </w:p>
        </w:tc>
        <w:tc>
          <w:tcPr>
            <w:tcW w:w="1512" w:type="dxa"/>
            <w:vAlign w:val="center"/>
          </w:tcPr>
          <w:p w:rsidR="001E6A80" w:rsidRPr="001E6A80" w:rsidRDefault="001E6A80" w:rsidP="005138DA">
            <w:pPr>
              <w:spacing w:after="0" w:line="240" w:lineRule="auto"/>
              <w:jc w:val="center"/>
              <w:rPr>
                <w:rFonts w:ascii="Times New Roman" w:hAnsi="Times New Roman"/>
                <w:sz w:val="20"/>
                <w:szCs w:val="20"/>
              </w:rPr>
            </w:pPr>
          </w:p>
        </w:tc>
      </w:tr>
      <w:tr w:rsidR="001E6A80" w:rsidRPr="001E6A80" w:rsidTr="00442FEA">
        <w:tc>
          <w:tcPr>
            <w:tcW w:w="5670" w:type="dxa"/>
          </w:tcPr>
          <w:p w:rsidR="001E6A80" w:rsidRPr="001E6A80" w:rsidRDefault="001E6A80" w:rsidP="005138DA">
            <w:pPr>
              <w:spacing w:after="0" w:line="240" w:lineRule="auto"/>
              <w:rPr>
                <w:rFonts w:ascii="Times New Roman" w:hAnsi="Times New Roman"/>
                <w:sz w:val="20"/>
                <w:szCs w:val="20"/>
              </w:rPr>
            </w:pPr>
            <w:r w:rsidRPr="001E6A80">
              <w:rPr>
                <w:rFonts w:ascii="Times New Roman" w:hAnsi="Times New Roman"/>
                <w:sz w:val="20"/>
                <w:szCs w:val="20"/>
              </w:rPr>
              <w:t>Дата (даты) принятия решений о выплате дивидендов</w:t>
            </w:r>
          </w:p>
        </w:tc>
        <w:tc>
          <w:tcPr>
            <w:tcW w:w="1503" w:type="dxa"/>
            <w:vAlign w:val="center"/>
          </w:tcPr>
          <w:p w:rsidR="001E6A80" w:rsidRPr="001E6A80" w:rsidRDefault="001E6A80" w:rsidP="005138DA">
            <w:pPr>
              <w:spacing w:after="0" w:line="240" w:lineRule="auto"/>
              <w:jc w:val="center"/>
              <w:rPr>
                <w:rFonts w:ascii="Times New Roman" w:hAnsi="Times New Roman"/>
              </w:rPr>
            </w:pPr>
            <w:r w:rsidRPr="001E6A80">
              <w:rPr>
                <w:rFonts w:ascii="Times New Roman" w:hAnsi="Times New Roman"/>
                <w:sz w:val="18"/>
                <w:szCs w:val="18"/>
              </w:rPr>
              <w:t>число, месяц, год</w:t>
            </w:r>
          </w:p>
        </w:tc>
        <w:tc>
          <w:tcPr>
            <w:tcW w:w="1260" w:type="dxa"/>
            <w:vAlign w:val="center"/>
          </w:tcPr>
          <w:p w:rsidR="001E6A80" w:rsidRPr="001E6A80" w:rsidRDefault="001E6A80" w:rsidP="005138DA">
            <w:pPr>
              <w:spacing w:after="0" w:line="240" w:lineRule="auto"/>
              <w:jc w:val="center"/>
              <w:rPr>
                <w:rFonts w:ascii="Times New Roman" w:hAnsi="Times New Roman"/>
                <w:sz w:val="20"/>
                <w:szCs w:val="20"/>
              </w:rPr>
            </w:pPr>
            <w:r w:rsidRPr="001E6A80">
              <w:rPr>
                <w:rFonts w:ascii="Times New Roman" w:hAnsi="Times New Roman"/>
                <w:sz w:val="20"/>
                <w:szCs w:val="20"/>
              </w:rPr>
              <w:t>23.03.2018</w:t>
            </w:r>
          </w:p>
        </w:tc>
        <w:tc>
          <w:tcPr>
            <w:tcW w:w="1512" w:type="dxa"/>
            <w:vAlign w:val="center"/>
          </w:tcPr>
          <w:p w:rsidR="001E6A80" w:rsidRPr="001E6A80" w:rsidRDefault="001E6A80" w:rsidP="005138DA">
            <w:pPr>
              <w:spacing w:after="0" w:line="240" w:lineRule="auto"/>
              <w:jc w:val="center"/>
              <w:rPr>
                <w:rFonts w:ascii="Times New Roman" w:hAnsi="Times New Roman"/>
                <w:sz w:val="20"/>
                <w:szCs w:val="20"/>
              </w:rPr>
            </w:pPr>
          </w:p>
        </w:tc>
      </w:tr>
      <w:tr w:rsidR="001E6A80" w:rsidRPr="001E6A80" w:rsidTr="00442FEA">
        <w:tc>
          <w:tcPr>
            <w:tcW w:w="5670" w:type="dxa"/>
          </w:tcPr>
          <w:p w:rsidR="001E6A80" w:rsidRPr="001E6A80" w:rsidRDefault="001E6A80" w:rsidP="005138DA">
            <w:pPr>
              <w:spacing w:after="0" w:line="240" w:lineRule="auto"/>
              <w:rPr>
                <w:rFonts w:ascii="Times New Roman" w:hAnsi="Times New Roman"/>
                <w:sz w:val="20"/>
                <w:szCs w:val="20"/>
              </w:rPr>
            </w:pPr>
            <w:r w:rsidRPr="001E6A80">
              <w:rPr>
                <w:rFonts w:ascii="Times New Roman" w:hAnsi="Times New Roman"/>
                <w:sz w:val="20"/>
                <w:szCs w:val="20"/>
              </w:rPr>
              <w:t>Срок (сроки) выплаты дивидендов</w:t>
            </w:r>
          </w:p>
        </w:tc>
        <w:tc>
          <w:tcPr>
            <w:tcW w:w="1503" w:type="dxa"/>
            <w:vAlign w:val="center"/>
          </w:tcPr>
          <w:p w:rsidR="001E6A80" w:rsidRPr="001E6A80" w:rsidRDefault="001E6A80" w:rsidP="005138DA">
            <w:pPr>
              <w:spacing w:after="0" w:line="240" w:lineRule="auto"/>
              <w:jc w:val="center"/>
              <w:rPr>
                <w:rFonts w:ascii="Times New Roman" w:hAnsi="Times New Roman"/>
              </w:rPr>
            </w:pPr>
            <w:r w:rsidRPr="001E6A80">
              <w:rPr>
                <w:rFonts w:ascii="Times New Roman" w:hAnsi="Times New Roman"/>
                <w:sz w:val="18"/>
                <w:szCs w:val="18"/>
              </w:rPr>
              <w:t>число, месяц, год</w:t>
            </w:r>
          </w:p>
        </w:tc>
        <w:tc>
          <w:tcPr>
            <w:tcW w:w="1260" w:type="dxa"/>
            <w:vAlign w:val="center"/>
          </w:tcPr>
          <w:p w:rsidR="001E6A80" w:rsidRPr="001E6A80" w:rsidRDefault="001E6A80" w:rsidP="005138DA">
            <w:pPr>
              <w:spacing w:after="0" w:line="240" w:lineRule="auto"/>
              <w:jc w:val="center"/>
              <w:rPr>
                <w:rFonts w:ascii="Times New Roman" w:hAnsi="Times New Roman"/>
                <w:sz w:val="20"/>
                <w:szCs w:val="20"/>
              </w:rPr>
            </w:pPr>
            <w:r w:rsidRPr="001E6A80">
              <w:rPr>
                <w:rFonts w:ascii="Times New Roman" w:hAnsi="Times New Roman"/>
                <w:sz w:val="20"/>
                <w:szCs w:val="20"/>
              </w:rPr>
              <w:t>с 26.03.2018 по 22.05.2018</w:t>
            </w:r>
          </w:p>
        </w:tc>
        <w:tc>
          <w:tcPr>
            <w:tcW w:w="1512" w:type="dxa"/>
            <w:vAlign w:val="center"/>
          </w:tcPr>
          <w:p w:rsidR="001E6A80" w:rsidRPr="001E6A80" w:rsidRDefault="001E6A80" w:rsidP="005138DA">
            <w:pPr>
              <w:spacing w:after="0" w:line="240" w:lineRule="auto"/>
              <w:jc w:val="center"/>
              <w:rPr>
                <w:rFonts w:ascii="Times New Roman" w:hAnsi="Times New Roman"/>
                <w:sz w:val="20"/>
                <w:szCs w:val="20"/>
              </w:rPr>
            </w:pPr>
          </w:p>
        </w:tc>
      </w:tr>
      <w:tr w:rsidR="001E6A80" w:rsidRPr="001E6A80" w:rsidTr="00442FEA">
        <w:tc>
          <w:tcPr>
            <w:tcW w:w="5670" w:type="dxa"/>
          </w:tcPr>
          <w:p w:rsidR="001E6A80" w:rsidRPr="001E6A80" w:rsidRDefault="001E6A80" w:rsidP="005138DA">
            <w:pPr>
              <w:spacing w:after="0" w:line="240" w:lineRule="auto"/>
              <w:rPr>
                <w:rFonts w:ascii="Times New Roman" w:hAnsi="Times New Roman"/>
                <w:sz w:val="20"/>
                <w:szCs w:val="20"/>
              </w:rPr>
            </w:pPr>
            <w:r w:rsidRPr="001E6A80">
              <w:rPr>
                <w:rFonts w:ascii="Times New Roman" w:hAnsi="Times New Roman"/>
                <w:sz w:val="20"/>
                <w:szCs w:val="20"/>
              </w:rPr>
              <w:t>Обеспеченность акции имуществом общества</w:t>
            </w:r>
          </w:p>
        </w:tc>
        <w:tc>
          <w:tcPr>
            <w:tcW w:w="1503" w:type="dxa"/>
            <w:vAlign w:val="center"/>
          </w:tcPr>
          <w:p w:rsidR="001E6A80" w:rsidRPr="001E6A80" w:rsidRDefault="001E6A80" w:rsidP="005138DA">
            <w:pPr>
              <w:spacing w:after="0" w:line="240" w:lineRule="auto"/>
              <w:jc w:val="center"/>
              <w:rPr>
                <w:rFonts w:ascii="Times New Roman" w:hAnsi="Times New Roman"/>
                <w:sz w:val="20"/>
                <w:szCs w:val="20"/>
              </w:rPr>
            </w:pPr>
            <w:r w:rsidRPr="001E6A80">
              <w:rPr>
                <w:rFonts w:ascii="Times New Roman" w:hAnsi="Times New Roman"/>
                <w:sz w:val="20"/>
                <w:szCs w:val="20"/>
              </w:rPr>
              <w:t>руб.</w:t>
            </w:r>
          </w:p>
        </w:tc>
        <w:tc>
          <w:tcPr>
            <w:tcW w:w="1260" w:type="dxa"/>
            <w:vAlign w:val="center"/>
          </w:tcPr>
          <w:p w:rsidR="001E6A80" w:rsidRPr="001E6A80" w:rsidRDefault="001E6A80" w:rsidP="005138DA">
            <w:pPr>
              <w:spacing w:after="0" w:line="240" w:lineRule="auto"/>
              <w:jc w:val="center"/>
              <w:rPr>
                <w:rFonts w:ascii="Times New Roman" w:hAnsi="Times New Roman"/>
                <w:sz w:val="20"/>
                <w:szCs w:val="20"/>
              </w:rPr>
            </w:pPr>
            <w:r w:rsidRPr="001E6A80">
              <w:rPr>
                <w:rFonts w:ascii="Times New Roman" w:hAnsi="Times New Roman"/>
                <w:sz w:val="20"/>
                <w:szCs w:val="20"/>
              </w:rPr>
              <w:t>0,53</w:t>
            </w:r>
          </w:p>
        </w:tc>
        <w:tc>
          <w:tcPr>
            <w:tcW w:w="1512" w:type="dxa"/>
            <w:vAlign w:val="center"/>
          </w:tcPr>
          <w:p w:rsidR="001E6A80" w:rsidRPr="001E6A80" w:rsidRDefault="001E6A80" w:rsidP="005138DA">
            <w:pPr>
              <w:spacing w:after="0" w:line="240" w:lineRule="auto"/>
              <w:jc w:val="center"/>
              <w:rPr>
                <w:rFonts w:ascii="Times New Roman" w:hAnsi="Times New Roman"/>
                <w:sz w:val="20"/>
                <w:szCs w:val="20"/>
              </w:rPr>
            </w:pPr>
            <w:r w:rsidRPr="001E6A80">
              <w:rPr>
                <w:rFonts w:ascii="Times New Roman" w:hAnsi="Times New Roman"/>
                <w:sz w:val="20"/>
                <w:szCs w:val="20"/>
              </w:rPr>
              <w:t>0,45</w:t>
            </w:r>
          </w:p>
        </w:tc>
      </w:tr>
      <w:tr w:rsidR="001E6A80" w:rsidRPr="001E6A80" w:rsidTr="00442FEA">
        <w:tc>
          <w:tcPr>
            <w:tcW w:w="5670" w:type="dxa"/>
          </w:tcPr>
          <w:p w:rsidR="001E6A80" w:rsidRPr="001E6A80" w:rsidRDefault="001E6A80" w:rsidP="005138DA">
            <w:pPr>
              <w:spacing w:after="0" w:line="240" w:lineRule="auto"/>
              <w:rPr>
                <w:rFonts w:ascii="Times New Roman" w:hAnsi="Times New Roman"/>
                <w:sz w:val="20"/>
                <w:szCs w:val="20"/>
              </w:rPr>
            </w:pPr>
            <w:r w:rsidRPr="001E6A80">
              <w:rPr>
                <w:rFonts w:ascii="Times New Roman" w:hAnsi="Times New Roman"/>
                <w:sz w:val="20"/>
                <w:szCs w:val="20"/>
              </w:rPr>
              <w:t>Количество простых акций, находящихся на балансе общества</w:t>
            </w:r>
          </w:p>
        </w:tc>
        <w:tc>
          <w:tcPr>
            <w:tcW w:w="1503" w:type="dxa"/>
            <w:vAlign w:val="center"/>
          </w:tcPr>
          <w:p w:rsidR="001E6A80" w:rsidRPr="001E6A80" w:rsidRDefault="001E6A80" w:rsidP="005138DA">
            <w:pPr>
              <w:spacing w:after="0" w:line="240" w:lineRule="auto"/>
              <w:jc w:val="center"/>
              <w:rPr>
                <w:rFonts w:ascii="Times New Roman" w:hAnsi="Times New Roman"/>
                <w:sz w:val="20"/>
                <w:szCs w:val="20"/>
              </w:rPr>
            </w:pPr>
            <w:r w:rsidRPr="001E6A80">
              <w:rPr>
                <w:rFonts w:ascii="Times New Roman" w:hAnsi="Times New Roman"/>
                <w:sz w:val="20"/>
                <w:szCs w:val="20"/>
              </w:rPr>
              <w:t>штук</w:t>
            </w:r>
          </w:p>
        </w:tc>
        <w:tc>
          <w:tcPr>
            <w:tcW w:w="1260" w:type="dxa"/>
            <w:vAlign w:val="center"/>
          </w:tcPr>
          <w:p w:rsidR="001E6A80" w:rsidRPr="001E6A80" w:rsidRDefault="001E6A80" w:rsidP="005138DA">
            <w:pPr>
              <w:spacing w:after="0" w:line="240" w:lineRule="auto"/>
              <w:jc w:val="center"/>
              <w:rPr>
                <w:rFonts w:ascii="Times New Roman" w:hAnsi="Times New Roman"/>
                <w:sz w:val="20"/>
                <w:szCs w:val="20"/>
              </w:rPr>
            </w:pPr>
            <w:r w:rsidRPr="001E6A80">
              <w:rPr>
                <w:rFonts w:ascii="Times New Roman" w:hAnsi="Times New Roman"/>
                <w:sz w:val="20"/>
                <w:szCs w:val="20"/>
              </w:rPr>
              <w:t>0</w:t>
            </w:r>
          </w:p>
        </w:tc>
        <w:tc>
          <w:tcPr>
            <w:tcW w:w="1512" w:type="dxa"/>
            <w:vAlign w:val="center"/>
          </w:tcPr>
          <w:p w:rsidR="001E6A80" w:rsidRPr="001E6A80" w:rsidRDefault="001E6A80" w:rsidP="005138DA">
            <w:pPr>
              <w:spacing w:after="0" w:line="240" w:lineRule="auto"/>
              <w:jc w:val="center"/>
              <w:rPr>
                <w:rFonts w:ascii="Times New Roman" w:hAnsi="Times New Roman"/>
                <w:sz w:val="20"/>
                <w:szCs w:val="20"/>
              </w:rPr>
            </w:pPr>
            <w:r w:rsidRPr="001E6A80">
              <w:rPr>
                <w:rFonts w:ascii="Times New Roman" w:hAnsi="Times New Roman"/>
                <w:sz w:val="20"/>
                <w:szCs w:val="20"/>
              </w:rPr>
              <w:t>0</w:t>
            </w:r>
          </w:p>
        </w:tc>
      </w:tr>
    </w:tbl>
    <w:p w:rsidR="001E6A80" w:rsidRPr="001E6A80" w:rsidRDefault="001E6A80" w:rsidP="001E6A80">
      <w:pPr>
        <w:spacing w:after="0" w:line="240" w:lineRule="auto"/>
        <w:rPr>
          <w:rFonts w:ascii="Times New Roman" w:hAnsi="Times New Roman"/>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5"/>
        <w:gridCol w:w="1801"/>
        <w:gridCol w:w="2090"/>
        <w:gridCol w:w="1814"/>
        <w:gridCol w:w="1801"/>
      </w:tblGrid>
      <w:tr w:rsidR="001E6A80" w:rsidRPr="001E6A80" w:rsidTr="00D379F8">
        <w:trPr>
          <w:trHeight w:val="499"/>
        </w:trPr>
        <w:tc>
          <w:tcPr>
            <w:tcW w:w="6048" w:type="dxa"/>
            <w:gridSpan w:val="3"/>
            <w:vAlign w:val="center"/>
          </w:tcPr>
          <w:p w:rsidR="001E6A80" w:rsidRPr="001E6A80" w:rsidRDefault="001E6A80" w:rsidP="005138DA">
            <w:pPr>
              <w:spacing w:after="0" w:line="240" w:lineRule="auto"/>
              <w:jc w:val="center"/>
              <w:rPr>
                <w:rFonts w:ascii="Times New Roman" w:hAnsi="Times New Roman"/>
                <w:sz w:val="20"/>
                <w:szCs w:val="20"/>
              </w:rPr>
            </w:pPr>
            <w:r w:rsidRPr="001E6A80">
              <w:rPr>
                <w:rFonts w:ascii="Times New Roman" w:hAnsi="Times New Roman"/>
                <w:sz w:val="20"/>
                <w:szCs w:val="20"/>
              </w:rPr>
              <w:t>Простые акции, поступившие в распоряжение общества</w:t>
            </w:r>
          </w:p>
        </w:tc>
        <w:tc>
          <w:tcPr>
            <w:tcW w:w="3829" w:type="dxa"/>
            <w:gridSpan w:val="2"/>
            <w:vAlign w:val="center"/>
          </w:tcPr>
          <w:p w:rsidR="001E6A80" w:rsidRPr="001E6A80" w:rsidRDefault="001E6A80" w:rsidP="005138DA">
            <w:pPr>
              <w:spacing w:after="0" w:line="240" w:lineRule="auto"/>
              <w:jc w:val="center"/>
              <w:rPr>
                <w:rFonts w:ascii="Times New Roman" w:hAnsi="Times New Roman"/>
                <w:sz w:val="20"/>
                <w:szCs w:val="20"/>
              </w:rPr>
            </w:pPr>
            <w:r w:rsidRPr="001E6A80">
              <w:rPr>
                <w:rFonts w:ascii="Times New Roman" w:hAnsi="Times New Roman"/>
                <w:sz w:val="20"/>
                <w:szCs w:val="20"/>
              </w:rPr>
              <w:t>Простые акции, приобретенные в целях сокращения общего количества</w:t>
            </w:r>
          </w:p>
        </w:tc>
      </w:tr>
      <w:tr w:rsidR="001E6A80" w:rsidRPr="001E6A80" w:rsidTr="00D379F8">
        <w:trPr>
          <w:trHeight w:val="962"/>
        </w:trPr>
        <w:tc>
          <w:tcPr>
            <w:tcW w:w="1914" w:type="dxa"/>
            <w:vAlign w:val="center"/>
          </w:tcPr>
          <w:p w:rsidR="001E6A80" w:rsidRPr="001E6A80" w:rsidRDefault="001E6A80" w:rsidP="005138DA">
            <w:pPr>
              <w:spacing w:after="0" w:line="240" w:lineRule="auto"/>
              <w:jc w:val="center"/>
              <w:rPr>
                <w:rFonts w:ascii="Times New Roman" w:hAnsi="Times New Roman"/>
                <w:sz w:val="20"/>
                <w:szCs w:val="20"/>
              </w:rPr>
            </w:pPr>
            <w:r w:rsidRPr="001E6A80">
              <w:rPr>
                <w:rFonts w:ascii="Times New Roman" w:hAnsi="Times New Roman"/>
                <w:sz w:val="20"/>
                <w:szCs w:val="20"/>
              </w:rPr>
              <w:t>Дата поступления акций на счет «депо» общества</w:t>
            </w:r>
          </w:p>
        </w:tc>
        <w:tc>
          <w:tcPr>
            <w:tcW w:w="1914" w:type="dxa"/>
            <w:vAlign w:val="center"/>
          </w:tcPr>
          <w:p w:rsidR="001E6A80" w:rsidRPr="001E6A80" w:rsidRDefault="001E6A80" w:rsidP="005138DA">
            <w:pPr>
              <w:spacing w:after="0" w:line="240" w:lineRule="auto"/>
              <w:jc w:val="center"/>
              <w:rPr>
                <w:rFonts w:ascii="Times New Roman" w:hAnsi="Times New Roman"/>
                <w:sz w:val="20"/>
                <w:szCs w:val="20"/>
              </w:rPr>
            </w:pPr>
            <w:r w:rsidRPr="001E6A80">
              <w:rPr>
                <w:rFonts w:ascii="Times New Roman" w:hAnsi="Times New Roman"/>
                <w:sz w:val="20"/>
                <w:szCs w:val="20"/>
              </w:rPr>
              <w:t>Количество акций, штук</w:t>
            </w:r>
          </w:p>
        </w:tc>
        <w:tc>
          <w:tcPr>
            <w:tcW w:w="2220" w:type="dxa"/>
            <w:vAlign w:val="center"/>
          </w:tcPr>
          <w:p w:rsidR="001E6A80" w:rsidRPr="001E6A80" w:rsidRDefault="001E6A80" w:rsidP="005138DA">
            <w:pPr>
              <w:spacing w:after="0" w:line="240" w:lineRule="auto"/>
              <w:jc w:val="center"/>
              <w:rPr>
                <w:rFonts w:ascii="Times New Roman" w:hAnsi="Times New Roman"/>
                <w:sz w:val="20"/>
                <w:szCs w:val="20"/>
              </w:rPr>
            </w:pPr>
            <w:r w:rsidRPr="001E6A80">
              <w:rPr>
                <w:rFonts w:ascii="Times New Roman" w:hAnsi="Times New Roman"/>
                <w:sz w:val="20"/>
                <w:szCs w:val="20"/>
              </w:rPr>
              <w:t>Срок реализации акций, поступивших в распоряжение общества</w:t>
            </w:r>
          </w:p>
        </w:tc>
        <w:tc>
          <w:tcPr>
            <w:tcW w:w="1914" w:type="dxa"/>
            <w:vAlign w:val="center"/>
          </w:tcPr>
          <w:p w:rsidR="001E6A80" w:rsidRPr="001E6A80" w:rsidRDefault="001E6A80" w:rsidP="005138DA">
            <w:pPr>
              <w:spacing w:after="0" w:line="240" w:lineRule="auto"/>
              <w:jc w:val="center"/>
              <w:rPr>
                <w:rFonts w:ascii="Times New Roman" w:hAnsi="Times New Roman"/>
                <w:sz w:val="20"/>
                <w:szCs w:val="20"/>
              </w:rPr>
            </w:pPr>
            <w:r w:rsidRPr="001E6A80">
              <w:rPr>
                <w:rFonts w:ascii="Times New Roman" w:hAnsi="Times New Roman"/>
                <w:sz w:val="20"/>
                <w:szCs w:val="20"/>
              </w:rPr>
              <w:t>Дата поступления акций на счет «депо» общества</w:t>
            </w:r>
          </w:p>
        </w:tc>
        <w:tc>
          <w:tcPr>
            <w:tcW w:w="1915" w:type="dxa"/>
            <w:vAlign w:val="center"/>
          </w:tcPr>
          <w:p w:rsidR="001E6A80" w:rsidRPr="001E6A80" w:rsidRDefault="001E6A80" w:rsidP="005138DA">
            <w:pPr>
              <w:spacing w:after="0" w:line="240" w:lineRule="auto"/>
              <w:jc w:val="center"/>
              <w:rPr>
                <w:rFonts w:ascii="Times New Roman" w:hAnsi="Times New Roman"/>
                <w:sz w:val="20"/>
                <w:szCs w:val="20"/>
              </w:rPr>
            </w:pPr>
            <w:r w:rsidRPr="001E6A80">
              <w:rPr>
                <w:rFonts w:ascii="Times New Roman" w:hAnsi="Times New Roman"/>
                <w:sz w:val="20"/>
                <w:szCs w:val="20"/>
              </w:rPr>
              <w:t>Количество акций, штук</w:t>
            </w:r>
          </w:p>
        </w:tc>
      </w:tr>
      <w:tr w:rsidR="001E6A80" w:rsidRPr="001E6A80" w:rsidTr="00D379F8">
        <w:tc>
          <w:tcPr>
            <w:tcW w:w="1914" w:type="dxa"/>
            <w:vAlign w:val="center"/>
          </w:tcPr>
          <w:p w:rsidR="001E6A80" w:rsidRPr="001E6A80" w:rsidRDefault="001E6A80" w:rsidP="005138DA">
            <w:pPr>
              <w:spacing w:after="0" w:line="240" w:lineRule="auto"/>
              <w:jc w:val="center"/>
              <w:rPr>
                <w:rFonts w:ascii="Times New Roman" w:hAnsi="Times New Roman"/>
                <w:sz w:val="20"/>
                <w:szCs w:val="20"/>
              </w:rPr>
            </w:pPr>
            <w:r w:rsidRPr="001E6A80">
              <w:rPr>
                <w:rFonts w:ascii="Times New Roman" w:hAnsi="Times New Roman"/>
                <w:sz w:val="20"/>
                <w:szCs w:val="20"/>
              </w:rPr>
              <w:t>---</w:t>
            </w:r>
          </w:p>
        </w:tc>
        <w:tc>
          <w:tcPr>
            <w:tcW w:w="1914" w:type="dxa"/>
            <w:vAlign w:val="center"/>
          </w:tcPr>
          <w:p w:rsidR="001E6A80" w:rsidRPr="001E6A80" w:rsidRDefault="001E6A80" w:rsidP="005138DA">
            <w:pPr>
              <w:spacing w:after="0" w:line="240" w:lineRule="auto"/>
              <w:jc w:val="center"/>
              <w:rPr>
                <w:rFonts w:ascii="Times New Roman" w:hAnsi="Times New Roman"/>
                <w:sz w:val="20"/>
                <w:szCs w:val="20"/>
              </w:rPr>
            </w:pPr>
            <w:r w:rsidRPr="001E6A80">
              <w:rPr>
                <w:rFonts w:ascii="Times New Roman" w:hAnsi="Times New Roman"/>
                <w:sz w:val="20"/>
                <w:szCs w:val="20"/>
              </w:rPr>
              <w:t>---</w:t>
            </w:r>
          </w:p>
        </w:tc>
        <w:tc>
          <w:tcPr>
            <w:tcW w:w="2220" w:type="dxa"/>
            <w:vAlign w:val="center"/>
          </w:tcPr>
          <w:p w:rsidR="001E6A80" w:rsidRPr="001E6A80" w:rsidRDefault="001E6A80" w:rsidP="005138DA">
            <w:pPr>
              <w:spacing w:after="0" w:line="240" w:lineRule="auto"/>
              <w:jc w:val="center"/>
              <w:rPr>
                <w:rFonts w:ascii="Times New Roman" w:hAnsi="Times New Roman"/>
                <w:sz w:val="20"/>
                <w:szCs w:val="20"/>
              </w:rPr>
            </w:pPr>
            <w:r w:rsidRPr="001E6A80">
              <w:rPr>
                <w:rFonts w:ascii="Times New Roman" w:hAnsi="Times New Roman"/>
                <w:sz w:val="20"/>
                <w:szCs w:val="20"/>
              </w:rPr>
              <w:t>---</w:t>
            </w:r>
          </w:p>
        </w:tc>
        <w:tc>
          <w:tcPr>
            <w:tcW w:w="1914" w:type="dxa"/>
            <w:vAlign w:val="center"/>
          </w:tcPr>
          <w:p w:rsidR="001E6A80" w:rsidRPr="001E6A80" w:rsidRDefault="001E6A80" w:rsidP="005138DA">
            <w:pPr>
              <w:spacing w:after="0" w:line="240" w:lineRule="auto"/>
              <w:jc w:val="center"/>
              <w:rPr>
                <w:rFonts w:ascii="Times New Roman" w:hAnsi="Times New Roman"/>
                <w:sz w:val="20"/>
                <w:szCs w:val="20"/>
              </w:rPr>
            </w:pPr>
            <w:r w:rsidRPr="001E6A80">
              <w:rPr>
                <w:rFonts w:ascii="Times New Roman" w:hAnsi="Times New Roman"/>
                <w:sz w:val="20"/>
                <w:szCs w:val="20"/>
              </w:rPr>
              <w:t>---</w:t>
            </w:r>
          </w:p>
        </w:tc>
        <w:tc>
          <w:tcPr>
            <w:tcW w:w="1915" w:type="dxa"/>
            <w:vAlign w:val="center"/>
          </w:tcPr>
          <w:p w:rsidR="001E6A80" w:rsidRPr="001E6A80" w:rsidRDefault="001E6A80" w:rsidP="005138DA">
            <w:pPr>
              <w:spacing w:after="0" w:line="240" w:lineRule="auto"/>
              <w:jc w:val="center"/>
              <w:rPr>
                <w:rFonts w:ascii="Times New Roman" w:hAnsi="Times New Roman"/>
                <w:sz w:val="20"/>
                <w:szCs w:val="20"/>
              </w:rPr>
            </w:pPr>
            <w:r w:rsidRPr="001E6A80">
              <w:rPr>
                <w:rFonts w:ascii="Times New Roman" w:hAnsi="Times New Roman"/>
                <w:sz w:val="20"/>
                <w:szCs w:val="20"/>
              </w:rPr>
              <w:t>---</w:t>
            </w:r>
          </w:p>
        </w:tc>
      </w:tr>
    </w:tbl>
    <w:p w:rsidR="001E6A80" w:rsidRDefault="001E6A80" w:rsidP="001E6A80">
      <w:pPr>
        <w:spacing w:after="0" w:line="240" w:lineRule="auto"/>
        <w:rPr>
          <w:rFonts w:ascii="Times New Roman" w:hAnsi="Times New Roman"/>
        </w:rPr>
      </w:pPr>
    </w:p>
    <w:p w:rsidR="00442FEA" w:rsidRPr="001E6A80" w:rsidRDefault="00442FEA" w:rsidP="001E6A80">
      <w:pPr>
        <w:spacing w:after="0" w:line="240" w:lineRule="auto"/>
        <w:rPr>
          <w:rFonts w:ascii="Times New Roman" w:hAnsi="Times New Roman"/>
        </w:rPr>
      </w:pPr>
    </w:p>
    <w:p w:rsidR="001E6A80" w:rsidRPr="001E6A80" w:rsidRDefault="001E6A80" w:rsidP="001E6A80">
      <w:pPr>
        <w:spacing w:after="0" w:line="240" w:lineRule="auto"/>
        <w:rPr>
          <w:rFonts w:ascii="Times New Roman" w:hAnsi="Times New Roman"/>
        </w:rPr>
      </w:pPr>
      <w:r w:rsidRPr="001E6A80">
        <w:rPr>
          <w:rFonts w:ascii="Times New Roman" w:hAnsi="Times New Roman"/>
        </w:rPr>
        <w:t>7. Отдельные финансовые результаты деятельности открытого акционерного общества:</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94"/>
        <w:gridCol w:w="1380"/>
        <w:gridCol w:w="1866"/>
        <w:gridCol w:w="1781"/>
      </w:tblGrid>
      <w:tr w:rsidR="001E6A80" w:rsidRPr="001E6A80" w:rsidTr="00D379F8">
        <w:trPr>
          <w:trHeight w:val="499"/>
        </w:trPr>
        <w:tc>
          <w:tcPr>
            <w:tcW w:w="4644" w:type="dxa"/>
            <w:vAlign w:val="center"/>
          </w:tcPr>
          <w:p w:rsidR="001E6A80" w:rsidRPr="001E6A80" w:rsidRDefault="001E6A80" w:rsidP="005138DA">
            <w:pPr>
              <w:spacing w:after="0" w:line="240" w:lineRule="auto"/>
              <w:jc w:val="center"/>
              <w:rPr>
                <w:rFonts w:ascii="Times New Roman" w:hAnsi="Times New Roman"/>
                <w:sz w:val="20"/>
                <w:szCs w:val="20"/>
              </w:rPr>
            </w:pPr>
            <w:r w:rsidRPr="001E6A80">
              <w:rPr>
                <w:rFonts w:ascii="Times New Roman" w:hAnsi="Times New Roman"/>
                <w:sz w:val="20"/>
                <w:szCs w:val="20"/>
              </w:rPr>
              <w:t>Показатель</w:t>
            </w:r>
          </w:p>
        </w:tc>
        <w:tc>
          <w:tcPr>
            <w:tcW w:w="1418" w:type="dxa"/>
            <w:vAlign w:val="center"/>
          </w:tcPr>
          <w:p w:rsidR="001E6A80" w:rsidRPr="001E6A80" w:rsidRDefault="001E6A80" w:rsidP="005138DA">
            <w:pPr>
              <w:spacing w:after="0" w:line="240" w:lineRule="auto"/>
              <w:jc w:val="center"/>
              <w:rPr>
                <w:rFonts w:ascii="Times New Roman" w:hAnsi="Times New Roman"/>
                <w:sz w:val="20"/>
                <w:szCs w:val="20"/>
              </w:rPr>
            </w:pPr>
            <w:r w:rsidRPr="001E6A80">
              <w:rPr>
                <w:rFonts w:ascii="Times New Roman" w:hAnsi="Times New Roman"/>
                <w:sz w:val="20"/>
                <w:szCs w:val="20"/>
              </w:rPr>
              <w:t>Единица измерения</w:t>
            </w:r>
          </w:p>
        </w:tc>
        <w:tc>
          <w:tcPr>
            <w:tcW w:w="1984" w:type="dxa"/>
            <w:vAlign w:val="center"/>
          </w:tcPr>
          <w:p w:rsidR="001E6A80" w:rsidRPr="001E6A80" w:rsidRDefault="001E6A80" w:rsidP="005138DA">
            <w:pPr>
              <w:spacing w:after="0" w:line="240" w:lineRule="auto"/>
              <w:jc w:val="center"/>
              <w:rPr>
                <w:rFonts w:ascii="Times New Roman" w:hAnsi="Times New Roman"/>
                <w:sz w:val="20"/>
                <w:szCs w:val="20"/>
              </w:rPr>
            </w:pPr>
            <w:r w:rsidRPr="001E6A80">
              <w:rPr>
                <w:rFonts w:ascii="Times New Roman" w:hAnsi="Times New Roman"/>
                <w:sz w:val="20"/>
                <w:szCs w:val="20"/>
              </w:rPr>
              <w:t>За отчетный период</w:t>
            </w:r>
          </w:p>
        </w:tc>
        <w:tc>
          <w:tcPr>
            <w:tcW w:w="1843" w:type="dxa"/>
            <w:vAlign w:val="center"/>
          </w:tcPr>
          <w:p w:rsidR="001E6A80" w:rsidRPr="001E6A80" w:rsidRDefault="001E6A80" w:rsidP="005138DA">
            <w:pPr>
              <w:spacing w:after="0" w:line="240" w:lineRule="auto"/>
              <w:jc w:val="center"/>
              <w:rPr>
                <w:rFonts w:ascii="Times New Roman" w:hAnsi="Times New Roman"/>
                <w:sz w:val="20"/>
                <w:szCs w:val="20"/>
              </w:rPr>
            </w:pPr>
            <w:r w:rsidRPr="001E6A80">
              <w:rPr>
                <w:rFonts w:ascii="Times New Roman" w:hAnsi="Times New Roman"/>
                <w:sz w:val="20"/>
                <w:szCs w:val="20"/>
              </w:rPr>
              <w:t>За аналогичный период прошлого года</w:t>
            </w:r>
          </w:p>
        </w:tc>
      </w:tr>
      <w:tr w:rsidR="001E6A80" w:rsidRPr="001E6A80" w:rsidTr="00D379F8">
        <w:tc>
          <w:tcPr>
            <w:tcW w:w="4644" w:type="dxa"/>
          </w:tcPr>
          <w:p w:rsidR="001E6A80" w:rsidRPr="001E6A80" w:rsidRDefault="001E6A80" w:rsidP="005138DA">
            <w:pPr>
              <w:spacing w:after="0" w:line="240" w:lineRule="auto"/>
              <w:rPr>
                <w:rFonts w:ascii="Times New Roman" w:hAnsi="Times New Roman"/>
                <w:sz w:val="20"/>
                <w:szCs w:val="20"/>
              </w:rPr>
            </w:pPr>
            <w:r w:rsidRPr="001E6A80">
              <w:rPr>
                <w:rFonts w:ascii="Times New Roman" w:hAnsi="Times New Roman"/>
                <w:sz w:val="20"/>
                <w:szCs w:val="20"/>
              </w:rPr>
              <w:t>Выручка от реализации продукции, товаров, работ, услуг</w:t>
            </w:r>
          </w:p>
        </w:tc>
        <w:tc>
          <w:tcPr>
            <w:tcW w:w="1418" w:type="dxa"/>
            <w:vAlign w:val="center"/>
          </w:tcPr>
          <w:p w:rsidR="001E6A80" w:rsidRPr="001E6A80" w:rsidRDefault="001E6A80" w:rsidP="005138DA">
            <w:pPr>
              <w:spacing w:after="0" w:line="240" w:lineRule="auto"/>
              <w:jc w:val="center"/>
              <w:rPr>
                <w:rFonts w:ascii="Times New Roman" w:hAnsi="Times New Roman"/>
                <w:sz w:val="20"/>
                <w:szCs w:val="20"/>
              </w:rPr>
            </w:pPr>
            <w:r w:rsidRPr="001E6A80">
              <w:rPr>
                <w:rFonts w:ascii="Times New Roman" w:hAnsi="Times New Roman"/>
                <w:sz w:val="20"/>
                <w:szCs w:val="20"/>
              </w:rPr>
              <w:t>тысяч рублей</w:t>
            </w:r>
          </w:p>
        </w:tc>
        <w:tc>
          <w:tcPr>
            <w:tcW w:w="1984" w:type="dxa"/>
            <w:vAlign w:val="center"/>
          </w:tcPr>
          <w:p w:rsidR="001E6A80" w:rsidRPr="001E6A80" w:rsidRDefault="001E6A80" w:rsidP="005138DA">
            <w:pPr>
              <w:spacing w:after="0" w:line="240" w:lineRule="auto"/>
              <w:jc w:val="center"/>
              <w:rPr>
                <w:rFonts w:ascii="Times New Roman" w:hAnsi="Times New Roman"/>
                <w:sz w:val="20"/>
                <w:szCs w:val="20"/>
                <w:lang w:val="en-US"/>
              </w:rPr>
            </w:pPr>
            <w:r w:rsidRPr="001E6A80">
              <w:rPr>
                <w:rFonts w:ascii="Times New Roman" w:hAnsi="Times New Roman"/>
                <w:sz w:val="20"/>
                <w:szCs w:val="20"/>
                <w:lang w:val="en-US"/>
              </w:rPr>
              <w:t>5729</w:t>
            </w:r>
          </w:p>
        </w:tc>
        <w:tc>
          <w:tcPr>
            <w:tcW w:w="1843" w:type="dxa"/>
            <w:vAlign w:val="center"/>
          </w:tcPr>
          <w:p w:rsidR="001E6A80" w:rsidRPr="001E6A80" w:rsidRDefault="001E6A80" w:rsidP="005138DA">
            <w:pPr>
              <w:spacing w:after="0" w:line="240" w:lineRule="auto"/>
              <w:jc w:val="center"/>
              <w:rPr>
                <w:rFonts w:ascii="Times New Roman" w:hAnsi="Times New Roman"/>
                <w:sz w:val="20"/>
                <w:szCs w:val="20"/>
                <w:lang w:val="en-US"/>
              </w:rPr>
            </w:pPr>
            <w:r w:rsidRPr="001E6A80">
              <w:rPr>
                <w:rFonts w:ascii="Times New Roman" w:hAnsi="Times New Roman"/>
                <w:sz w:val="20"/>
                <w:szCs w:val="20"/>
                <w:lang w:val="en-US"/>
              </w:rPr>
              <w:t>3843</w:t>
            </w:r>
          </w:p>
        </w:tc>
      </w:tr>
      <w:tr w:rsidR="001E6A80" w:rsidRPr="001E6A80" w:rsidTr="00D379F8">
        <w:tc>
          <w:tcPr>
            <w:tcW w:w="4644" w:type="dxa"/>
          </w:tcPr>
          <w:p w:rsidR="001E6A80" w:rsidRPr="001E6A80" w:rsidRDefault="001E6A80" w:rsidP="005138DA">
            <w:pPr>
              <w:spacing w:after="0" w:line="240" w:lineRule="auto"/>
              <w:rPr>
                <w:rFonts w:ascii="Times New Roman" w:hAnsi="Times New Roman"/>
                <w:sz w:val="20"/>
                <w:szCs w:val="20"/>
              </w:rPr>
            </w:pPr>
            <w:r w:rsidRPr="001E6A80">
              <w:rPr>
                <w:rFonts w:ascii="Times New Roman" w:hAnsi="Times New Roman"/>
                <w:sz w:val="20"/>
                <w:szCs w:val="20"/>
              </w:rPr>
              <w:t>Себестоимость реализованной продукции, товаров, работ, услуг, управленческие расходы; расходы на реализацию</w:t>
            </w:r>
          </w:p>
        </w:tc>
        <w:tc>
          <w:tcPr>
            <w:tcW w:w="1418" w:type="dxa"/>
            <w:vAlign w:val="center"/>
          </w:tcPr>
          <w:p w:rsidR="001E6A80" w:rsidRPr="001E6A80" w:rsidRDefault="001E6A80" w:rsidP="005138DA">
            <w:pPr>
              <w:spacing w:after="0"/>
              <w:jc w:val="center"/>
            </w:pPr>
            <w:r w:rsidRPr="001E6A80">
              <w:rPr>
                <w:rFonts w:ascii="Times New Roman" w:hAnsi="Times New Roman"/>
                <w:sz w:val="20"/>
                <w:szCs w:val="20"/>
              </w:rPr>
              <w:t>тысяч рублей</w:t>
            </w:r>
          </w:p>
        </w:tc>
        <w:tc>
          <w:tcPr>
            <w:tcW w:w="1984" w:type="dxa"/>
            <w:vAlign w:val="center"/>
          </w:tcPr>
          <w:p w:rsidR="001E6A80" w:rsidRPr="001E6A80" w:rsidRDefault="001E6A80" w:rsidP="005138DA">
            <w:pPr>
              <w:spacing w:after="0" w:line="240" w:lineRule="auto"/>
              <w:jc w:val="center"/>
              <w:rPr>
                <w:rFonts w:ascii="Times New Roman" w:hAnsi="Times New Roman"/>
                <w:sz w:val="20"/>
                <w:szCs w:val="20"/>
                <w:lang w:val="en-US"/>
              </w:rPr>
            </w:pPr>
            <w:r w:rsidRPr="001E6A80">
              <w:rPr>
                <w:rFonts w:ascii="Times New Roman" w:hAnsi="Times New Roman"/>
                <w:sz w:val="20"/>
                <w:szCs w:val="20"/>
                <w:lang w:val="en-US"/>
              </w:rPr>
              <w:t>5154</w:t>
            </w:r>
          </w:p>
        </w:tc>
        <w:tc>
          <w:tcPr>
            <w:tcW w:w="1843" w:type="dxa"/>
            <w:vAlign w:val="center"/>
          </w:tcPr>
          <w:p w:rsidR="001E6A80" w:rsidRPr="001E6A80" w:rsidRDefault="001E6A80" w:rsidP="005138DA">
            <w:pPr>
              <w:spacing w:after="0" w:line="240" w:lineRule="auto"/>
              <w:jc w:val="center"/>
              <w:rPr>
                <w:rFonts w:ascii="Times New Roman" w:hAnsi="Times New Roman"/>
                <w:sz w:val="20"/>
                <w:szCs w:val="20"/>
                <w:lang w:val="en-US"/>
              </w:rPr>
            </w:pPr>
            <w:r w:rsidRPr="001E6A80">
              <w:rPr>
                <w:rFonts w:ascii="Times New Roman" w:hAnsi="Times New Roman"/>
                <w:sz w:val="20"/>
                <w:szCs w:val="20"/>
                <w:lang w:val="en-US"/>
              </w:rPr>
              <w:t>3555</w:t>
            </w:r>
          </w:p>
        </w:tc>
      </w:tr>
      <w:tr w:rsidR="001E6A80" w:rsidRPr="001E6A80" w:rsidTr="00D379F8">
        <w:tc>
          <w:tcPr>
            <w:tcW w:w="4644" w:type="dxa"/>
          </w:tcPr>
          <w:p w:rsidR="001E6A80" w:rsidRPr="001E6A80" w:rsidRDefault="001E6A80" w:rsidP="005138DA">
            <w:pPr>
              <w:spacing w:after="0" w:line="240" w:lineRule="auto"/>
              <w:rPr>
                <w:rFonts w:ascii="Times New Roman" w:hAnsi="Times New Roman"/>
                <w:sz w:val="20"/>
                <w:szCs w:val="20"/>
              </w:rPr>
            </w:pPr>
            <w:r w:rsidRPr="001E6A80">
              <w:rPr>
                <w:rFonts w:ascii="Times New Roman" w:hAnsi="Times New Roman"/>
                <w:sz w:val="20"/>
                <w:szCs w:val="20"/>
              </w:rPr>
              <w:t>Прибыль (убыток) до налогообложения – всего (прибыль (убыток) отчетного периода)</w:t>
            </w:r>
          </w:p>
        </w:tc>
        <w:tc>
          <w:tcPr>
            <w:tcW w:w="1418" w:type="dxa"/>
            <w:vAlign w:val="center"/>
          </w:tcPr>
          <w:p w:rsidR="001E6A80" w:rsidRPr="001E6A80" w:rsidRDefault="001E6A80" w:rsidP="005138DA">
            <w:pPr>
              <w:spacing w:after="0"/>
              <w:jc w:val="center"/>
            </w:pPr>
            <w:r w:rsidRPr="001E6A80">
              <w:rPr>
                <w:rFonts w:ascii="Times New Roman" w:hAnsi="Times New Roman"/>
                <w:sz w:val="20"/>
                <w:szCs w:val="20"/>
              </w:rPr>
              <w:t>тысяч рублей</w:t>
            </w:r>
          </w:p>
        </w:tc>
        <w:tc>
          <w:tcPr>
            <w:tcW w:w="1984" w:type="dxa"/>
            <w:vAlign w:val="center"/>
          </w:tcPr>
          <w:p w:rsidR="001E6A80" w:rsidRPr="001E6A80" w:rsidRDefault="001E6A80" w:rsidP="005138DA">
            <w:pPr>
              <w:spacing w:after="0" w:line="240" w:lineRule="auto"/>
              <w:jc w:val="center"/>
              <w:rPr>
                <w:rFonts w:ascii="Times New Roman" w:hAnsi="Times New Roman"/>
                <w:sz w:val="20"/>
                <w:szCs w:val="20"/>
                <w:lang w:val="en-US"/>
              </w:rPr>
            </w:pPr>
            <w:r w:rsidRPr="001E6A80">
              <w:rPr>
                <w:rFonts w:ascii="Times New Roman" w:hAnsi="Times New Roman"/>
                <w:sz w:val="20"/>
                <w:szCs w:val="20"/>
                <w:lang w:val="en-US"/>
              </w:rPr>
              <w:t>520</w:t>
            </w:r>
          </w:p>
        </w:tc>
        <w:tc>
          <w:tcPr>
            <w:tcW w:w="1843" w:type="dxa"/>
            <w:vAlign w:val="center"/>
          </w:tcPr>
          <w:p w:rsidR="001E6A80" w:rsidRPr="001E6A80" w:rsidRDefault="001E6A80" w:rsidP="005138DA">
            <w:pPr>
              <w:spacing w:after="0" w:line="240" w:lineRule="auto"/>
              <w:jc w:val="center"/>
              <w:rPr>
                <w:rFonts w:ascii="Times New Roman" w:hAnsi="Times New Roman"/>
                <w:sz w:val="20"/>
                <w:szCs w:val="20"/>
                <w:lang w:val="en-US"/>
              </w:rPr>
            </w:pPr>
            <w:r w:rsidRPr="001E6A80">
              <w:rPr>
                <w:rFonts w:ascii="Times New Roman" w:hAnsi="Times New Roman"/>
                <w:sz w:val="20"/>
                <w:szCs w:val="20"/>
                <w:lang w:val="en-US"/>
              </w:rPr>
              <w:t>266</w:t>
            </w:r>
          </w:p>
        </w:tc>
      </w:tr>
      <w:tr w:rsidR="001E6A80" w:rsidRPr="001E6A80" w:rsidTr="00D379F8">
        <w:tc>
          <w:tcPr>
            <w:tcW w:w="4644" w:type="dxa"/>
          </w:tcPr>
          <w:p w:rsidR="001E6A80" w:rsidRPr="001E6A80" w:rsidRDefault="001E6A80" w:rsidP="005138DA">
            <w:pPr>
              <w:spacing w:after="0" w:line="240" w:lineRule="auto"/>
              <w:rPr>
                <w:rFonts w:ascii="Times New Roman" w:hAnsi="Times New Roman"/>
                <w:sz w:val="20"/>
                <w:szCs w:val="20"/>
              </w:rPr>
            </w:pPr>
            <w:r w:rsidRPr="001E6A80">
              <w:rPr>
                <w:rFonts w:ascii="Times New Roman" w:hAnsi="Times New Roman"/>
                <w:sz w:val="20"/>
                <w:szCs w:val="20"/>
              </w:rPr>
              <w:t>в том числе: прибыль (убыток) от реализации продукции, товаров, работ, услуг</w:t>
            </w:r>
          </w:p>
        </w:tc>
        <w:tc>
          <w:tcPr>
            <w:tcW w:w="1418" w:type="dxa"/>
            <w:vAlign w:val="center"/>
          </w:tcPr>
          <w:p w:rsidR="001E6A80" w:rsidRPr="001E6A80" w:rsidRDefault="001E6A80" w:rsidP="005138DA">
            <w:pPr>
              <w:spacing w:after="0"/>
              <w:jc w:val="center"/>
            </w:pPr>
            <w:r w:rsidRPr="001E6A80">
              <w:rPr>
                <w:rFonts w:ascii="Times New Roman" w:hAnsi="Times New Roman"/>
                <w:sz w:val="20"/>
                <w:szCs w:val="20"/>
              </w:rPr>
              <w:t>тысяч рублей</w:t>
            </w:r>
          </w:p>
        </w:tc>
        <w:tc>
          <w:tcPr>
            <w:tcW w:w="1984" w:type="dxa"/>
            <w:vAlign w:val="center"/>
          </w:tcPr>
          <w:p w:rsidR="001E6A80" w:rsidRPr="001E6A80" w:rsidRDefault="001E6A80" w:rsidP="005138DA">
            <w:pPr>
              <w:spacing w:after="0" w:line="240" w:lineRule="auto"/>
              <w:jc w:val="center"/>
              <w:rPr>
                <w:rFonts w:ascii="Times New Roman" w:hAnsi="Times New Roman"/>
                <w:sz w:val="20"/>
                <w:szCs w:val="20"/>
                <w:lang w:val="en-US"/>
              </w:rPr>
            </w:pPr>
            <w:r w:rsidRPr="001E6A80">
              <w:rPr>
                <w:rFonts w:ascii="Times New Roman" w:hAnsi="Times New Roman"/>
                <w:sz w:val="20"/>
                <w:szCs w:val="20"/>
                <w:lang w:val="en-US"/>
              </w:rPr>
              <w:t>575</w:t>
            </w:r>
          </w:p>
        </w:tc>
        <w:tc>
          <w:tcPr>
            <w:tcW w:w="1843" w:type="dxa"/>
            <w:vAlign w:val="center"/>
          </w:tcPr>
          <w:p w:rsidR="001E6A80" w:rsidRPr="001E6A80" w:rsidRDefault="001E6A80" w:rsidP="005138DA">
            <w:pPr>
              <w:spacing w:after="0" w:line="240" w:lineRule="auto"/>
              <w:jc w:val="center"/>
              <w:rPr>
                <w:rFonts w:ascii="Times New Roman" w:hAnsi="Times New Roman"/>
                <w:sz w:val="20"/>
                <w:szCs w:val="20"/>
                <w:lang w:val="en-US"/>
              </w:rPr>
            </w:pPr>
            <w:r w:rsidRPr="001E6A80">
              <w:rPr>
                <w:rFonts w:ascii="Times New Roman" w:hAnsi="Times New Roman"/>
                <w:sz w:val="20"/>
                <w:szCs w:val="20"/>
                <w:lang w:val="en-US"/>
              </w:rPr>
              <w:t>288</w:t>
            </w:r>
          </w:p>
        </w:tc>
      </w:tr>
      <w:tr w:rsidR="001E6A80" w:rsidRPr="001E6A80" w:rsidTr="00D379F8">
        <w:tc>
          <w:tcPr>
            <w:tcW w:w="4644" w:type="dxa"/>
          </w:tcPr>
          <w:p w:rsidR="001E6A80" w:rsidRPr="001E6A80" w:rsidRDefault="001E6A80" w:rsidP="005138DA">
            <w:pPr>
              <w:spacing w:after="0" w:line="240" w:lineRule="auto"/>
              <w:rPr>
                <w:rFonts w:ascii="Times New Roman" w:hAnsi="Times New Roman"/>
                <w:sz w:val="20"/>
                <w:szCs w:val="20"/>
              </w:rPr>
            </w:pPr>
            <w:r w:rsidRPr="001E6A80">
              <w:rPr>
                <w:rFonts w:ascii="Times New Roman" w:hAnsi="Times New Roman"/>
                <w:sz w:val="20"/>
                <w:szCs w:val="20"/>
              </w:rPr>
              <w:t>Прочие доходы и расходы по текущей деятельности</w:t>
            </w:r>
          </w:p>
        </w:tc>
        <w:tc>
          <w:tcPr>
            <w:tcW w:w="1418" w:type="dxa"/>
            <w:vAlign w:val="center"/>
          </w:tcPr>
          <w:p w:rsidR="001E6A80" w:rsidRPr="001E6A80" w:rsidRDefault="001E6A80" w:rsidP="005138DA">
            <w:pPr>
              <w:spacing w:after="0"/>
              <w:jc w:val="center"/>
            </w:pPr>
            <w:r w:rsidRPr="001E6A80">
              <w:rPr>
                <w:rFonts w:ascii="Times New Roman" w:hAnsi="Times New Roman"/>
                <w:sz w:val="20"/>
                <w:szCs w:val="20"/>
              </w:rPr>
              <w:t>тысяч рублей</w:t>
            </w:r>
          </w:p>
        </w:tc>
        <w:tc>
          <w:tcPr>
            <w:tcW w:w="1984" w:type="dxa"/>
            <w:vAlign w:val="center"/>
          </w:tcPr>
          <w:p w:rsidR="001E6A80" w:rsidRPr="001E6A80" w:rsidRDefault="001E6A80" w:rsidP="005138DA">
            <w:pPr>
              <w:spacing w:after="0" w:line="240" w:lineRule="auto"/>
              <w:jc w:val="center"/>
              <w:rPr>
                <w:rFonts w:ascii="Times New Roman" w:hAnsi="Times New Roman"/>
                <w:sz w:val="20"/>
                <w:szCs w:val="20"/>
                <w:lang w:val="en-US"/>
              </w:rPr>
            </w:pPr>
            <w:r w:rsidRPr="001E6A80">
              <w:rPr>
                <w:rFonts w:ascii="Times New Roman" w:hAnsi="Times New Roman"/>
                <w:sz w:val="20"/>
                <w:szCs w:val="20"/>
                <w:lang w:val="en-US"/>
              </w:rPr>
              <w:t>-71</w:t>
            </w:r>
          </w:p>
        </w:tc>
        <w:tc>
          <w:tcPr>
            <w:tcW w:w="1843" w:type="dxa"/>
            <w:vAlign w:val="center"/>
          </w:tcPr>
          <w:p w:rsidR="001E6A80" w:rsidRPr="001E6A80" w:rsidRDefault="001E6A80" w:rsidP="005138DA">
            <w:pPr>
              <w:spacing w:after="0" w:line="240" w:lineRule="auto"/>
              <w:jc w:val="center"/>
              <w:rPr>
                <w:rFonts w:ascii="Times New Roman" w:hAnsi="Times New Roman"/>
                <w:sz w:val="20"/>
                <w:szCs w:val="20"/>
                <w:lang w:val="en-US"/>
              </w:rPr>
            </w:pPr>
            <w:r w:rsidRPr="001E6A80">
              <w:rPr>
                <w:rFonts w:ascii="Times New Roman" w:hAnsi="Times New Roman"/>
                <w:sz w:val="20"/>
                <w:szCs w:val="20"/>
                <w:lang w:val="en-US"/>
              </w:rPr>
              <w:t>-27</w:t>
            </w:r>
          </w:p>
        </w:tc>
      </w:tr>
      <w:tr w:rsidR="001E6A80" w:rsidRPr="001E6A80" w:rsidTr="00D379F8">
        <w:tc>
          <w:tcPr>
            <w:tcW w:w="4644" w:type="dxa"/>
          </w:tcPr>
          <w:p w:rsidR="001E6A80" w:rsidRPr="001E6A80" w:rsidRDefault="001E6A80" w:rsidP="005138DA">
            <w:pPr>
              <w:spacing w:after="0" w:line="240" w:lineRule="auto"/>
              <w:rPr>
                <w:rFonts w:ascii="Times New Roman" w:hAnsi="Times New Roman"/>
                <w:sz w:val="20"/>
                <w:szCs w:val="20"/>
              </w:rPr>
            </w:pPr>
            <w:r w:rsidRPr="001E6A80">
              <w:rPr>
                <w:rFonts w:ascii="Times New Roman" w:hAnsi="Times New Roman"/>
                <w:sz w:val="20"/>
                <w:szCs w:val="20"/>
              </w:rPr>
              <w:t>Прибыль (убыток) от инвестиционной и финансовой деятельности</w:t>
            </w:r>
          </w:p>
        </w:tc>
        <w:tc>
          <w:tcPr>
            <w:tcW w:w="1418" w:type="dxa"/>
            <w:vAlign w:val="center"/>
          </w:tcPr>
          <w:p w:rsidR="001E6A80" w:rsidRPr="001E6A80" w:rsidRDefault="001E6A80" w:rsidP="005138DA">
            <w:pPr>
              <w:spacing w:after="0"/>
              <w:jc w:val="center"/>
            </w:pPr>
            <w:r w:rsidRPr="001E6A80">
              <w:rPr>
                <w:rFonts w:ascii="Times New Roman" w:hAnsi="Times New Roman"/>
                <w:sz w:val="20"/>
                <w:szCs w:val="20"/>
              </w:rPr>
              <w:t>тысяч рублей</w:t>
            </w:r>
          </w:p>
        </w:tc>
        <w:tc>
          <w:tcPr>
            <w:tcW w:w="1984" w:type="dxa"/>
            <w:vAlign w:val="center"/>
          </w:tcPr>
          <w:p w:rsidR="001E6A80" w:rsidRPr="001E6A80" w:rsidRDefault="001E6A80" w:rsidP="005138DA">
            <w:pPr>
              <w:spacing w:after="0" w:line="240" w:lineRule="auto"/>
              <w:jc w:val="center"/>
              <w:rPr>
                <w:rFonts w:ascii="Times New Roman" w:hAnsi="Times New Roman"/>
                <w:sz w:val="20"/>
                <w:szCs w:val="20"/>
                <w:lang w:val="en-US"/>
              </w:rPr>
            </w:pPr>
            <w:r w:rsidRPr="001E6A80">
              <w:rPr>
                <w:rFonts w:ascii="Times New Roman" w:hAnsi="Times New Roman"/>
                <w:sz w:val="20"/>
                <w:szCs w:val="20"/>
                <w:lang w:val="en-US"/>
              </w:rPr>
              <w:t>16</w:t>
            </w:r>
          </w:p>
        </w:tc>
        <w:tc>
          <w:tcPr>
            <w:tcW w:w="1843" w:type="dxa"/>
            <w:vAlign w:val="center"/>
          </w:tcPr>
          <w:p w:rsidR="001E6A80" w:rsidRPr="001E6A80" w:rsidRDefault="001E6A80" w:rsidP="005138DA">
            <w:pPr>
              <w:spacing w:after="0" w:line="240" w:lineRule="auto"/>
              <w:jc w:val="center"/>
              <w:rPr>
                <w:rFonts w:ascii="Times New Roman" w:hAnsi="Times New Roman"/>
                <w:sz w:val="20"/>
                <w:szCs w:val="20"/>
                <w:lang w:val="en-US"/>
              </w:rPr>
            </w:pPr>
            <w:r w:rsidRPr="001E6A80">
              <w:rPr>
                <w:rFonts w:ascii="Times New Roman" w:hAnsi="Times New Roman"/>
                <w:sz w:val="20"/>
                <w:szCs w:val="20"/>
                <w:lang w:val="en-US"/>
              </w:rPr>
              <w:t>5</w:t>
            </w:r>
          </w:p>
        </w:tc>
      </w:tr>
      <w:tr w:rsidR="001E6A80" w:rsidRPr="001E6A80" w:rsidTr="00D379F8">
        <w:tc>
          <w:tcPr>
            <w:tcW w:w="4644" w:type="dxa"/>
          </w:tcPr>
          <w:p w:rsidR="001E6A80" w:rsidRPr="001E6A80" w:rsidRDefault="001E6A80" w:rsidP="005138DA">
            <w:pPr>
              <w:spacing w:after="0" w:line="240" w:lineRule="auto"/>
              <w:rPr>
                <w:rFonts w:ascii="Times New Roman" w:hAnsi="Times New Roman"/>
                <w:sz w:val="20"/>
                <w:szCs w:val="20"/>
              </w:rPr>
            </w:pPr>
            <w:r w:rsidRPr="001E6A80">
              <w:rPr>
                <w:rFonts w:ascii="Times New Roman" w:hAnsi="Times New Roman"/>
                <w:sz w:val="20"/>
                <w:szCs w:val="20"/>
              </w:rPr>
              <w:t>Налог на прибыль; изменение отложенных налоговых активов; изменение отложенных налоговых обязательств; прочие налоги и сборы, исчисляемые из прибыли (дохода); прочие платежи, исчисляемые из прибыли (дохода)</w:t>
            </w:r>
          </w:p>
        </w:tc>
        <w:tc>
          <w:tcPr>
            <w:tcW w:w="1418" w:type="dxa"/>
            <w:vAlign w:val="center"/>
          </w:tcPr>
          <w:p w:rsidR="001E6A80" w:rsidRPr="001E6A80" w:rsidRDefault="001E6A80" w:rsidP="005138DA">
            <w:pPr>
              <w:spacing w:after="0"/>
              <w:jc w:val="center"/>
            </w:pPr>
            <w:r w:rsidRPr="001E6A80">
              <w:rPr>
                <w:rFonts w:ascii="Times New Roman" w:hAnsi="Times New Roman"/>
                <w:sz w:val="20"/>
                <w:szCs w:val="20"/>
              </w:rPr>
              <w:t>тысяч рублей</w:t>
            </w:r>
          </w:p>
        </w:tc>
        <w:tc>
          <w:tcPr>
            <w:tcW w:w="1984" w:type="dxa"/>
            <w:vAlign w:val="center"/>
          </w:tcPr>
          <w:p w:rsidR="001E6A80" w:rsidRPr="001E6A80" w:rsidRDefault="001E6A80" w:rsidP="005138DA">
            <w:pPr>
              <w:spacing w:after="0" w:line="240" w:lineRule="auto"/>
              <w:jc w:val="center"/>
              <w:rPr>
                <w:rFonts w:ascii="Times New Roman" w:hAnsi="Times New Roman"/>
                <w:sz w:val="20"/>
                <w:szCs w:val="20"/>
                <w:lang w:val="en-US"/>
              </w:rPr>
            </w:pPr>
            <w:r w:rsidRPr="001E6A80">
              <w:rPr>
                <w:rFonts w:ascii="Times New Roman" w:hAnsi="Times New Roman"/>
                <w:sz w:val="20"/>
                <w:szCs w:val="20"/>
                <w:lang w:val="en-US"/>
              </w:rPr>
              <w:t>112</w:t>
            </w:r>
          </w:p>
        </w:tc>
        <w:tc>
          <w:tcPr>
            <w:tcW w:w="1843" w:type="dxa"/>
            <w:vAlign w:val="center"/>
          </w:tcPr>
          <w:p w:rsidR="001E6A80" w:rsidRPr="001E6A80" w:rsidRDefault="001E6A80" w:rsidP="005138DA">
            <w:pPr>
              <w:spacing w:after="0" w:line="240" w:lineRule="auto"/>
              <w:jc w:val="center"/>
              <w:rPr>
                <w:rFonts w:ascii="Times New Roman" w:hAnsi="Times New Roman"/>
                <w:sz w:val="20"/>
                <w:szCs w:val="20"/>
                <w:lang w:val="en-US"/>
              </w:rPr>
            </w:pPr>
            <w:r w:rsidRPr="001E6A80">
              <w:rPr>
                <w:rFonts w:ascii="Times New Roman" w:hAnsi="Times New Roman"/>
                <w:sz w:val="20"/>
                <w:szCs w:val="20"/>
                <w:lang w:val="en-US"/>
              </w:rPr>
              <w:t>59</w:t>
            </w:r>
          </w:p>
        </w:tc>
      </w:tr>
      <w:tr w:rsidR="001E6A80" w:rsidRPr="001E6A80" w:rsidTr="00D379F8">
        <w:trPr>
          <w:trHeight w:val="331"/>
        </w:trPr>
        <w:tc>
          <w:tcPr>
            <w:tcW w:w="4644" w:type="dxa"/>
            <w:vAlign w:val="center"/>
          </w:tcPr>
          <w:p w:rsidR="001E6A80" w:rsidRPr="001E6A80" w:rsidRDefault="001E6A80" w:rsidP="005138DA">
            <w:pPr>
              <w:spacing w:after="0" w:line="240" w:lineRule="auto"/>
              <w:rPr>
                <w:rFonts w:ascii="Times New Roman" w:hAnsi="Times New Roman"/>
                <w:sz w:val="20"/>
                <w:szCs w:val="20"/>
              </w:rPr>
            </w:pPr>
            <w:r w:rsidRPr="001E6A80">
              <w:rPr>
                <w:rFonts w:ascii="Times New Roman" w:hAnsi="Times New Roman"/>
                <w:sz w:val="20"/>
                <w:szCs w:val="20"/>
              </w:rPr>
              <w:t>Чистая прибыль (убыток)</w:t>
            </w:r>
          </w:p>
        </w:tc>
        <w:tc>
          <w:tcPr>
            <w:tcW w:w="1418" w:type="dxa"/>
            <w:vAlign w:val="center"/>
          </w:tcPr>
          <w:p w:rsidR="001E6A80" w:rsidRPr="001E6A80" w:rsidRDefault="001E6A80" w:rsidP="005138DA">
            <w:pPr>
              <w:spacing w:after="0" w:line="240" w:lineRule="auto"/>
              <w:jc w:val="center"/>
            </w:pPr>
            <w:r w:rsidRPr="001E6A80">
              <w:rPr>
                <w:rFonts w:ascii="Times New Roman" w:hAnsi="Times New Roman"/>
                <w:sz w:val="20"/>
                <w:szCs w:val="20"/>
              </w:rPr>
              <w:t>тысяч рублей</w:t>
            </w:r>
          </w:p>
        </w:tc>
        <w:tc>
          <w:tcPr>
            <w:tcW w:w="1984" w:type="dxa"/>
            <w:vAlign w:val="center"/>
          </w:tcPr>
          <w:p w:rsidR="001E6A80" w:rsidRPr="001E6A80" w:rsidRDefault="001E6A80" w:rsidP="005138DA">
            <w:pPr>
              <w:spacing w:after="0" w:line="240" w:lineRule="auto"/>
              <w:jc w:val="center"/>
              <w:rPr>
                <w:rFonts w:ascii="Times New Roman" w:hAnsi="Times New Roman"/>
                <w:sz w:val="20"/>
                <w:szCs w:val="20"/>
                <w:lang w:val="en-US"/>
              </w:rPr>
            </w:pPr>
            <w:r w:rsidRPr="001E6A80">
              <w:rPr>
                <w:rFonts w:ascii="Times New Roman" w:hAnsi="Times New Roman"/>
                <w:sz w:val="20"/>
                <w:szCs w:val="20"/>
                <w:lang w:val="en-US"/>
              </w:rPr>
              <w:t>408</w:t>
            </w:r>
          </w:p>
        </w:tc>
        <w:tc>
          <w:tcPr>
            <w:tcW w:w="1843" w:type="dxa"/>
            <w:vAlign w:val="center"/>
          </w:tcPr>
          <w:p w:rsidR="001E6A80" w:rsidRPr="001E6A80" w:rsidRDefault="001E6A80" w:rsidP="005138DA">
            <w:pPr>
              <w:spacing w:after="0" w:line="240" w:lineRule="auto"/>
              <w:jc w:val="center"/>
              <w:rPr>
                <w:rFonts w:ascii="Times New Roman" w:hAnsi="Times New Roman"/>
                <w:sz w:val="20"/>
                <w:szCs w:val="20"/>
                <w:lang w:val="en-US"/>
              </w:rPr>
            </w:pPr>
            <w:r w:rsidRPr="001E6A80">
              <w:rPr>
                <w:rFonts w:ascii="Times New Roman" w:hAnsi="Times New Roman"/>
                <w:sz w:val="20"/>
                <w:szCs w:val="20"/>
                <w:lang w:val="en-US"/>
              </w:rPr>
              <w:t>207</w:t>
            </w:r>
          </w:p>
        </w:tc>
      </w:tr>
      <w:tr w:rsidR="001E6A80" w:rsidRPr="001E6A80" w:rsidTr="00D379F8">
        <w:trPr>
          <w:trHeight w:val="293"/>
        </w:trPr>
        <w:tc>
          <w:tcPr>
            <w:tcW w:w="4644" w:type="dxa"/>
            <w:vAlign w:val="center"/>
          </w:tcPr>
          <w:p w:rsidR="001E6A80" w:rsidRPr="001E6A80" w:rsidRDefault="001E6A80" w:rsidP="005138DA">
            <w:pPr>
              <w:spacing w:after="0" w:line="240" w:lineRule="auto"/>
              <w:rPr>
                <w:rFonts w:ascii="Times New Roman" w:hAnsi="Times New Roman"/>
                <w:sz w:val="20"/>
                <w:szCs w:val="20"/>
              </w:rPr>
            </w:pPr>
            <w:r w:rsidRPr="001E6A80">
              <w:rPr>
                <w:rFonts w:ascii="Times New Roman" w:hAnsi="Times New Roman"/>
                <w:sz w:val="20"/>
                <w:szCs w:val="20"/>
              </w:rPr>
              <w:t>Нераспределенная прибыль (непокрытый убыток)</w:t>
            </w:r>
          </w:p>
        </w:tc>
        <w:tc>
          <w:tcPr>
            <w:tcW w:w="1418" w:type="dxa"/>
            <w:vAlign w:val="center"/>
          </w:tcPr>
          <w:p w:rsidR="001E6A80" w:rsidRPr="001E6A80" w:rsidRDefault="001E6A80" w:rsidP="005138DA">
            <w:pPr>
              <w:spacing w:after="0" w:line="240" w:lineRule="auto"/>
              <w:jc w:val="center"/>
            </w:pPr>
            <w:r w:rsidRPr="001E6A80">
              <w:rPr>
                <w:rFonts w:ascii="Times New Roman" w:hAnsi="Times New Roman"/>
                <w:sz w:val="20"/>
                <w:szCs w:val="20"/>
              </w:rPr>
              <w:t>тысяч рублей</w:t>
            </w:r>
          </w:p>
        </w:tc>
        <w:tc>
          <w:tcPr>
            <w:tcW w:w="1984" w:type="dxa"/>
            <w:vAlign w:val="center"/>
          </w:tcPr>
          <w:p w:rsidR="001E6A80" w:rsidRPr="001E6A80" w:rsidRDefault="001E6A80" w:rsidP="005138DA">
            <w:pPr>
              <w:spacing w:after="0" w:line="240" w:lineRule="auto"/>
              <w:jc w:val="center"/>
              <w:rPr>
                <w:rFonts w:ascii="Times New Roman" w:hAnsi="Times New Roman"/>
                <w:sz w:val="20"/>
                <w:szCs w:val="20"/>
                <w:lang w:val="en-US"/>
              </w:rPr>
            </w:pPr>
            <w:r w:rsidRPr="001E6A80">
              <w:rPr>
                <w:rFonts w:ascii="Times New Roman" w:hAnsi="Times New Roman"/>
                <w:sz w:val="20"/>
                <w:szCs w:val="20"/>
                <w:lang w:val="en-US"/>
              </w:rPr>
              <w:t>1048</w:t>
            </w:r>
          </w:p>
        </w:tc>
        <w:tc>
          <w:tcPr>
            <w:tcW w:w="1843" w:type="dxa"/>
            <w:vAlign w:val="center"/>
          </w:tcPr>
          <w:p w:rsidR="001E6A80" w:rsidRPr="001E6A80" w:rsidRDefault="001E6A80" w:rsidP="005138DA">
            <w:pPr>
              <w:spacing w:after="0" w:line="240" w:lineRule="auto"/>
              <w:jc w:val="center"/>
              <w:rPr>
                <w:rFonts w:ascii="Times New Roman" w:hAnsi="Times New Roman"/>
                <w:sz w:val="20"/>
                <w:szCs w:val="20"/>
                <w:lang w:val="en-US"/>
              </w:rPr>
            </w:pPr>
            <w:r w:rsidRPr="001E6A80">
              <w:rPr>
                <w:rFonts w:ascii="Times New Roman" w:hAnsi="Times New Roman"/>
                <w:sz w:val="20"/>
                <w:szCs w:val="20"/>
                <w:lang w:val="en-US"/>
              </w:rPr>
              <w:t>784</w:t>
            </w:r>
          </w:p>
        </w:tc>
      </w:tr>
      <w:tr w:rsidR="001E6A80" w:rsidRPr="001E6A80" w:rsidTr="00D379F8">
        <w:trPr>
          <w:trHeight w:val="268"/>
        </w:trPr>
        <w:tc>
          <w:tcPr>
            <w:tcW w:w="4644" w:type="dxa"/>
            <w:vAlign w:val="center"/>
          </w:tcPr>
          <w:p w:rsidR="001E6A80" w:rsidRPr="001E6A80" w:rsidRDefault="001E6A80" w:rsidP="005138DA">
            <w:pPr>
              <w:spacing w:after="0" w:line="240" w:lineRule="auto"/>
              <w:rPr>
                <w:rFonts w:ascii="Times New Roman" w:hAnsi="Times New Roman"/>
                <w:sz w:val="20"/>
                <w:szCs w:val="20"/>
              </w:rPr>
            </w:pPr>
            <w:r w:rsidRPr="001E6A80">
              <w:rPr>
                <w:rFonts w:ascii="Times New Roman" w:hAnsi="Times New Roman"/>
                <w:sz w:val="20"/>
                <w:szCs w:val="20"/>
              </w:rPr>
              <w:t>Долгосрочная дебиторская задолженность</w:t>
            </w:r>
          </w:p>
        </w:tc>
        <w:tc>
          <w:tcPr>
            <w:tcW w:w="1418" w:type="dxa"/>
            <w:vAlign w:val="center"/>
          </w:tcPr>
          <w:p w:rsidR="001E6A80" w:rsidRPr="001E6A80" w:rsidRDefault="001E6A80" w:rsidP="005138DA">
            <w:pPr>
              <w:spacing w:after="0" w:line="240" w:lineRule="auto"/>
              <w:jc w:val="center"/>
            </w:pPr>
            <w:r w:rsidRPr="001E6A80">
              <w:rPr>
                <w:rFonts w:ascii="Times New Roman" w:hAnsi="Times New Roman"/>
                <w:sz w:val="20"/>
                <w:szCs w:val="20"/>
              </w:rPr>
              <w:t>тысяч рублей</w:t>
            </w:r>
          </w:p>
        </w:tc>
        <w:tc>
          <w:tcPr>
            <w:tcW w:w="1984" w:type="dxa"/>
            <w:vAlign w:val="center"/>
          </w:tcPr>
          <w:p w:rsidR="001E6A80" w:rsidRPr="001E6A80" w:rsidRDefault="001E6A80" w:rsidP="005138DA">
            <w:pPr>
              <w:spacing w:after="0" w:line="240" w:lineRule="auto"/>
              <w:jc w:val="center"/>
              <w:rPr>
                <w:rFonts w:ascii="Times New Roman" w:hAnsi="Times New Roman"/>
                <w:sz w:val="20"/>
                <w:szCs w:val="20"/>
                <w:lang w:val="en-US"/>
              </w:rPr>
            </w:pPr>
            <w:r w:rsidRPr="001E6A80">
              <w:rPr>
                <w:rFonts w:ascii="Times New Roman" w:hAnsi="Times New Roman"/>
                <w:sz w:val="20"/>
                <w:szCs w:val="20"/>
                <w:lang w:val="en-US"/>
              </w:rPr>
              <w:t>0</w:t>
            </w:r>
          </w:p>
        </w:tc>
        <w:tc>
          <w:tcPr>
            <w:tcW w:w="1843" w:type="dxa"/>
            <w:vAlign w:val="center"/>
          </w:tcPr>
          <w:p w:rsidR="001E6A80" w:rsidRPr="001E6A80" w:rsidRDefault="001E6A80" w:rsidP="005138DA">
            <w:pPr>
              <w:spacing w:after="0" w:line="240" w:lineRule="auto"/>
              <w:jc w:val="center"/>
              <w:rPr>
                <w:rFonts w:ascii="Times New Roman" w:hAnsi="Times New Roman"/>
                <w:sz w:val="20"/>
                <w:szCs w:val="20"/>
                <w:lang w:val="en-US"/>
              </w:rPr>
            </w:pPr>
            <w:r w:rsidRPr="001E6A80">
              <w:rPr>
                <w:rFonts w:ascii="Times New Roman" w:hAnsi="Times New Roman"/>
                <w:sz w:val="20"/>
                <w:szCs w:val="20"/>
                <w:lang w:val="en-US"/>
              </w:rPr>
              <w:t>0</w:t>
            </w:r>
          </w:p>
        </w:tc>
      </w:tr>
      <w:tr w:rsidR="001E6A80" w:rsidRPr="001E6A80" w:rsidTr="00D379F8">
        <w:trPr>
          <w:trHeight w:val="287"/>
        </w:trPr>
        <w:tc>
          <w:tcPr>
            <w:tcW w:w="4644" w:type="dxa"/>
            <w:vAlign w:val="center"/>
          </w:tcPr>
          <w:p w:rsidR="001E6A80" w:rsidRPr="001E6A80" w:rsidRDefault="001E6A80" w:rsidP="005138DA">
            <w:pPr>
              <w:spacing w:after="0" w:line="240" w:lineRule="auto"/>
              <w:rPr>
                <w:rFonts w:ascii="Times New Roman" w:hAnsi="Times New Roman"/>
                <w:sz w:val="20"/>
                <w:szCs w:val="20"/>
              </w:rPr>
            </w:pPr>
            <w:r w:rsidRPr="001E6A80">
              <w:rPr>
                <w:rFonts w:ascii="Times New Roman" w:hAnsi="Times New Roman"/>
                <w:sz w:val="20"/>
                <w:szCs w:val="20"/>
              </w:rPr>
              <w:t>Долгосрочные обязательства</w:t>
            </w:r>
          </w:p>
        </w:tc>
        <w:tc>
          <w:tcPr>
            <w:tcW w:w="1418" w:type="dxa"/>
            <w:vAlign w:val="center"/>
          </w:tcPr>
          <w:p w:rsidR="001E6A80" w:rsidRPr="001E6A80" w:rsidRDefault="001E6A80" w:rsidP="005138DA">
            <w:pPr>
              <w:spacing w:after="0" w:line="240" w:lineRule="auto"/>
              <w:jc w:val="center"/>
            </w:pPr>
            <w:r w:rsidRPr="001E6A80">
              <w:rPr>
                <w:rFonts w:ascii="Times New Roman" w:hAnsi="Times New Roman"/>
                <w:sz w:val="20"/>
                <w:szCs w:val="20"/>
              </w:rPr>
              <w:t>тысяч рублей</w:t>
            </w:r>
          </w:p>
        </w:tc>
        <w:tc>
          <w:tcPr>
            <w:tcW w:w="1984" w:type="dxa"/>
            <w:vAlign w:val="center"/>
          </w:tcPr>
          <w:p w:rsidR="001E6A80" w:rsidRPr="001E6A80" w:rsidRDefault="001E6A80" w:rsidP="005138DA">
            <w:pPr>
              <w:spacing w:after="0" w:line="240" w:lineRule="auto"/>
              <w:jc w:val="center"/>
              <w:rPr>
                <w:rFonts w:ascii="Times New Roman" w:hAnsi="Times New Roman"/>
                <w:sz w:val="20"/>
                <w:szCs w:val="20"/>
                <w:lang w:val="en-US"/>
              </w:rPr>
            </w:pPr>
            <w:r w:rsidRPr="001E6A80">
              <w:rPr>
                <w:rFonts w:ascii="Times New Roman" w:hAnsi="Times New Roman"/>
                <w:sz w:val="20"/>
                <w:szCs w:val="20"/>
                <w:lang w:val="en-US"/>
              </w:rPr>
              <w:t>0</w:t>
            </w:r>
          </w:p>
        </w:tc>
        <w:tc>
          <w:tcPr>
            <w:tcW w:w="1843" w:type="dxa"/>
            <w:vAlign w:val="center"/>
          </w:tcPr>
          <w:p w:rsidR="001E6A80" w:rsidRPr="001E6A80" w:rsidRDefault="001E6A80" w:rsidP="005138DA">
            <w:pPr>
              <w:spacing w:after="0" w:line="240" w:lineRule="auto"/>
              <w:jc w:val="center"/>
              <w:rPr>
                <w:rFonts w:ascii="Times New Roman" w:hAnsi="Times New Roman"/>
                <w:sz w:val="20"/>
                <w:szCs w:val="20"/>
                <w:lang w:val="en-US"/>
              </w:rPr>
            </w:pPr>
            <w:r w:rsidRPr="001E6A80">
              <w:rPr>
                <w:rFonts w:ascii="Times New Roman" w:hAnsi="Times New Roman"/>
                <w:sz w:val="20"/>
                <w:szCs w:val="20"/>
                <w:lang w:val="en-US"/>
              </w:rPr>
              <w:t>0</w:t>
            </w:r>
          </w:p>
        </w:tc>
      </w:tr>
      <w:tr w:rsidR="001E6A80" w:rsidRPr="001E6A80" w:rsidTr="00D379F8">
        <w:trPr>
          <w:trHeight w:val="262"/>
        </w:trPr>
        <w:tc>
          <w:tcPr>
            <w:tcW w:w="4644" w:type="dxa"/>
          </w:tcPr>
          <w:p w:rsidR="001E6A80" w:rsidRPr="001E6A80" w:rsidRDefault="001E6A80" w:rsidP="005138DA">
            <w:pPr>
              <w:spacing w:after="0" w:line="240" w:lineRule="auto"/>
              <w:rPr>
                <w:rFonts w:ascii="Times New Roman" w:hAnsi="Times New Roman"/>
                <w:sz w:val="20"/>
                <w:szCs w:val="20"/>
              </w:rPr>
            </w:pPr>
            <w:r w:rsidRPr="001E6A80">
              <w:rPr>
                <w:rFonts w:ascii="Times New Roman" w:hAnsi="Times New Roman"/>
                <w:sz w:val="20"/>
                <w:szCs w:val="20"/>
              </w:rPr>
              <w:t>8. Среднесписочная численность работающих</w:t>
            </w:r>
          </w:p>
        </w:tc>
        <w:tc>
          <w:tcPr>
            <w:tcW w:w="1418" w:type="dxa"/>
            <w:vAlign w:val="center"/>
          </w:tcPr>
          <w:p w:rsidR="001E6A80" w:rsidRPr="001E6A80" w:rsidRDefault="001E6A80" w:rsidP="005138DA">
            <w:pPr>
              <w:spacing w:after="0" w:line="240" w:lineRule="auto"/>
              <w:jc w:val="center"/>
              <w:rPr>
                <w:rFonts w:ascii="Times New Roman" w:hAnsi="Times New Roman"/>
                <w:sz w:val="20"/>
                <w:szCs w:val="20"/>
              </w:rPr>
            </w:pPr>
            <w:r w:rsidRPr="001E6A80">
              <w:rPr>
                <w:rFonts w:ascii="Times New Roman" w:hAnsi="Times New Roman"/>
                <w:sz w:val="20"/>
                <w:szCs w:val="20"/>
              </w:rPr>
              <w:t>человек</w:t>
            </w:r>
          </w:p>
        </w:tc>
        <w:tc>
          <w:tcPr>
            <w:tcW w:w="1984" w:type="dxa"/>
            <w:vAlign w:val="center"/>
          </w:tcPr>
          <w:p w:rsidR="001E6A80" w:rsidRPr="001E6A80" w:rsidRDefault="001E6A80" w:rsidP="005138DA">
            <w:pPr>
              <w:spacing w:after="0" w:line="240" w:lineRule="auto"/>
              <w:jc w:val="center"/>
              <w:rPr>
                <w:rFonts w:ascii="Times New Roman" w:hAnsi="Times New Roman"/>
                <w:sz w:val="20"/>
                <w:szCs w:val="20"/>
              </w:rPr>
            </w:pPr>
            <w:r w:rsidRPr="001E6A80">
              <w:rPr>
                <w:rFonts w:ascii="Times New Roman" w:hAnsi="Times New Roman"/>
                <w:sz w:val="20"/>
                <w:szCs w:val="20"/>
                <w:lang w:val="en-US"/>
              </w:rPr>
              <w:t>46</w:t>
            </w:r>
          </w:p>
        </w:tc>
        <w:tc>
          <w:tcPr>
            <w:tcW w:w="1843" w:type="dxa"/>
            <w:vAlign w:val="center"/>
          </w:tcPr>
          <w:p w:rsidR="001E6A80" w:rsidRPr="001E6A80" w:rsidRDefault="001E6A80" w:rsidP="005138DA">
            <w:pPr>
              <w:spacing w:after="0" w:line="240" w:lineRule="auto"/>
              <w:jc w:val="center"/>
              <w:rPr>
                <w:rFonts w:ascii="Times New Roman" w:hAnsi="Times New Roman"/>
                <w:sz w:val="20"/>
                <w:szCs w:val="20"/>
              </w:rPr>
            </w:pPr>
            <w:r w:rsidRPr="001E6A80">
              <w:rPr>
                <w:rFonts w:ascii="Times New Roman" w:hAnsi="Times New Roman"/>
                <w:sz w:val="20"/>
                <w:szCs w:val="20"/>
              </w:rPr>
              <w:t>43</w:t>
            </w:r>
          </w:p>
        </w:tc>
      </w:tr>
    </w:tbl>
    <w:p w:rsidR="001E6A80" w:rsidRPr="001E6A80" w:rsidRDefault="001E6A80" w:rsidP="001E6A80">
      <w:pPr>
        <w:spacing w:after="0" w:line="240" w:lineRule="auto"/>
        <w:jc w:val="both"/>
        <w:rPr>
          <w:rFonts w:ascii="Times New Roman" w:hAnsi="Times New Roman"/>
          <w:sz w:val="16"/>
          <w:szCs w:val="16"/>
        </w:rPr>
      </w:pPr>
      <w:r w:rsidRPr="001E6A80">
        <w:rPr>
          <w:rFonts w:ascii="Times New Roman" w:hAnsi="Times New Roman"/>
        </w:rPr>
        <w:t xml:space="preserve">   </w:t>
      </w:r>
    </w:p>
    <w:p w:rsidR="001E6A80" w:rsidRPr="001E6A80" w:rsidRDefault="001E6A80" w:rsidP="001E6A80">
      <w:pPr>
        <w:spacing w:after="0" w:line="240" w:lineRule="auto"/>
        <w:jc w:val="both"/>
        <w:rPr>
          <w:rFonts w:ascii="Times New Roman" w:hAnsi="Times New Roman"/>
          <w:sz w:val="12"/>
          <w:szCs w:val="12"/>
        </w:rPr>
      </w:pPr>
      <w:r w:rsidRPr="001E6A80">
        <w:rPr>
          <w:rFonts w:ascii="Times New Roman" w:hAnsi="Times New Roman"/>
        </w:rPr>
        <w:t xml:space="preserve">  9. Основные виды продукции или виды деятельности, по которым получено 20 и более % выручки от реализации товаров, продукции, работ, услуг: оптовая торговля сельскохозяйственной техникой, запчастями к ней, прочими товарами – 73,3%.</w:t>
      </w:r>
    </w:p>
    <w:p w:rsidR="001E6A80" w:rsidRPr="001E6A80" w:rsidRDefault="001E6A80" w:rsidP="001E6A80">
      <w:pPr>
        <w:spacing w:after="0" w:line="240" w:lineRule="auto"/>
        <w:jc w:val="both"/>
        <w:rPr>
          <w:rFonts w:ascii="Times New Roman" w:hAnsi="Times New Roman"/>
        </w:rPr>
      </w:pPr>
      <w:r w:rsidRPr="001E6A80">
        <w:rPr>
          <w:rFonts w:ascii="Times New Roman" w:hAnsi="Times New Roman"/>
        </w:rPr>
        <w:t xml:space="preserve"> 10. Дата проведения годового собрания акционеров, на котором утверждался годовой бухгалтерский баланс за отчетный год – 22.03.2019.</w:t>
      </w:r>
    </w:p>
    <w:p w:rsidR="001E6A80" w:rsidRPr="001E6A80" w:rsidRDefault="001E6A80" w:rsidP="001E6A80">
      <w:pPr>
        <w:spacing w:after="0" w:line="240" w:lineRule="auto"/>
        <w:jc w:val="both"/>
        <w:rPr>
          <w:rFonts w:ascii="Times New Roman" w:hAnsi="Times New Roman"/>
        </w:rPr>
      </w:pPr>
      <w:r w:rsidRPr="001E6A80">
        <w:rPr>
          <w:rFonts w:ascii="Times New Roman" w:hAnsi="Times New Roman"/>
        </w:rPr>
        <w:t xml:space="preserve">  13.  Сведения о применении эмитентом правил корпоративного поведения: </w:t>
      </w:r>
    </w:p>
    <w:p w:rsidR="001E6A80" w:rsidRPr="001E6A80" w:rsidRDefault="001E6A80" w:rsidP="001E6A80">
      <w:pPr>
        <w:spacing w:after="0" w:line="240" w:lineRule="auto"/>
        <w:jc w:val="both"/>
        <w:rPr>
          <w:rFonts w:ascii="Times New Roman" w:hAnsi="Times New Roman"/>
        </w:rPr>
      </w:pPr>
      <w:r w:rsidRPr="001E6A80">
        <w:rPr>
          <w:rFonts w:ascii="Times New Roman" w:hAnsi="Times New Roman"/>
        </w:rPr>
        <w:t xml:space="preserve">       - общество работает по разработанным и утвержденным Положению о наблюдательном совете ОАО «</w:t>
      </w:r>
      <w:proofErr w:type="spellStart"/>
      <w:r w:rsidRPr="001E6A80">
        <w:rPr>
          <w:rFonts w:ascii="Times New Roman" w:hAnsi="Times New Roman"/>
        </w:rPr>
        <w:t>Мозырьагропромснаб</w:t>
      </w:r>
      <w:proofErr w:type="spellEnd"/>
      <w:r w:rsidRPr="001E6A80">
        <w:rPr>
          <w:rFonts w:ascii="Times New Roman" w:hAnsi="Times New Roman"/>
        </w:rPr>
        <w:t>», Положению о ревизионной комиссии ОАО «</w:t>
      </w:r>
      <w:proofErr w:type="spellStart"/>
      <w:r w:rsidRPr="001E6A80">
        <w:rPr>
          <w:rFonts w:ascii="Times New Roman" w:hAnsi="Times New Roman"/>
        </w:rPr>
        <w:t>Мозырьагропромснаб</w:t>
      </w:r>
      <w:proofErr w:type="spellEnd"/>
      <w:r w:rsidRPr="001E6A80">
        <w:rPr>
          <w:rFonts w:ascii="Times New Roman" w:hAnsi="Times New Roman"/>
        </w:rPr>
        <w:t>», Положению о дивидендной политике ОАО «</w:t>
      </w:r>
      <w:proofErr w:type="spellStart"/>
      <w:r w:rsidRPr="001E6A80">
        <w:rPr>
          <w:rFonts w:ascii="Times New Roman" w:hAnsi="Times New Roman"/>
        </w:rPr>
        <w:t>Мозырьагропромснаб</w:t>
      </w:r>
      <w:proofErr w:type="spellEnd"/>
      <w:r w:rsidRPr="001E6A80">
        <w:rPr>
          <w:rFonts w:ascii="Times New Roman" w:hAnsi="Times New Roman"/>
        </w:rPr>
        <w:t xml:space="preserve">», </w:t>
      </w:r>
      <w:r w:rsidRPr="001E6A80">
        <w:rPr>
          <w:rFonts w:ascii="Times New Roman" w:hAnsi="Times New Roman"/>
          <w:spacing w:val="-2"/>
        </w:rPr>
        <w:t>Положению об определении круга аффилированных лиц и выявлении сделок, в совершении которых имеется заинтересованность аффилированных лиц ОАО «</w:t>
      </w:r>
      <w:proofErr w:type="spellStart"/>
      <w:r w:rsidRPr="001E6A80">
        <w:rPr>
          <w:rFonts w:ascii="Times New Roman" w:hAnsi="Times New Roman"/>
          <w:spacing w:val="-2"/>
        </w:rPr>
        <w:t>Мозырьагропромснаб</w:t>
      </w:r>
      <w:proofErr w:type="spellEnd"/>
      <w:r w:rsidRPr="001E6A80">
        <w:rPr>
          <w:rFonts w:ascii="Times New Roman" w:hAnsi="Times New Roman"/>
          <w:spacing w:val="-2"/>
        </w:rPr>
        <w:t xml:space="preserve">», </w:t>
      </w:r>
      <w:r w:rsidRPr="001E6A80">
        <w:rPr>
          <w:rFonts w:ascii="Times New Roman" w:hAnsi="Times New Roman"/>
        </w:rPr>
        <w:t>регламенту работы ОАО «</w:t>
      </w:r>
      <w:proofErr w:type="spellStart"/>
      <w:r w:rsidRPr="001E6A80">
        <w:rPr>
          <w:rFonts w:ascii="Times New Roman" w:hAnsi="Times New Roman"/>
        </w:rPr>
        <w:t>Мозырьагропромснаб</w:t>
      </w:r>
      <w:proofErr w:type="spellEnd"/>
      <w:r w:rsidRPr="001E6A80">
        <w:rPr>
          <w:rFonts w:ascii="Times New Roman" w:hAnsi="Times New Roman"/>
        </w:rPr>
        <w:t>» с реестром владельцев ценных бумаг.</w:t>
      </w:r>
    </w:p>
    <w:p w:rsidR="001E6A80" w:rsidRPr="001E6A80" w:rsidRDefault="001E6A80" w:rsidP="001E6A80">
      <w:pPr>
        <w:spacing w:after="0" w:line="240" w:lineRule="auto"/>
        <w:jc w:val="both"/>
        <w:rPr>
          <w:rFonts w:ascii="Times New Roman" w:hAnsi="Times New Roman"/>
        </w:rPr>
      </w:pPr>
      <w:r w:rsidRPr="001E6A80">
        <w:rPr>
          <w:rFonts w:ascii="Times New Roman" w:hAnsi="Times New Roman"/>
        </w:rPr>
        <w:t xml:space="preserve">14. Адрес официального сайта открытого акционерного общества в глобальной компьютерной сети: </w:t>
      </w:r>
      <w:proofErr w:type="spellStart"/>
      <w:r w:rsidRPr="001E6A80">
        <w:rPr>
          <w:rFonts w:ascii="Times New Roman" w:hAnsi="Times New Roman"/>
          <w:lang w:val="en-US"/>
        </w:rPr>
        <w:t>mozyrsnab</w:t>
      </w:r>
      <w:proofErr w:type="spellEnd"/>
      <w:r w:rsidRPr="001E6A80">
        <w:rPr>
          <w:rFonts w:ascii="Times New Roman" w:hAnsi="Times New Roman"/>
        </w:rPr>
        <w:t>.</w:t>
      </w:r>
      <w:r w:rsidRPr="001E6A80">
        <w:rPr>
          <w:rFonts w:ascii="Times New Roman" w:hAnsi="Times New Roman"/>
          <w:lang w:val="en-US"/>
        </w:rPr>
        <w:t>by</w:t>
      </w:r>
      <w:r w:rsidRPr="001E6A80">
        <w:rPr>
          <w:rFonts w:ascii="Times New Roman" w:hAnsi="Times New Roman"/>
        </w:rPr>
        <w:t>.</w:t>
      </w:r>
    </w:p>
    <w:p w:rsidR="001E6A80" w:rsidRPr="001E6A80" w:rsidRDefault="001E6A80" w:rsidP="001E6A80">
      <w:pPr>
        <w:tabs>
          <w:tab w:val="left" w:pos="5505"/>
        </w:tabs>
        <w:spacing w:after="0" w:line="240" w:lineRule="auto"/>
        <w:rPr>
          <w:rFonts w:ascii="Times New Roman" w:hAnsi="Times New Roman"/>
        </w:rPr>
      </w:pPr>
    </w:p>
    <w:p w:rsidR="001E6A80" w:rsidRPr="001E6A80" w:rsidRDefault="001E6A80" w:rsidP="001E6A80">
      <w:pPr>
        <w:tabs>
          <w:tab w:val="left" w:pos="5505"/>
        </w:tabs>
        <w:spacing w:after="0" w:line="240" w:lineRule="auto"/>
        <w:rPr>
          <w:rFonts w:ascii="Times New Roman" w:hAnsi="Times New Roman"/>
        </w:rPr>
      </w:pPr>
    </w:p>
    <w:p w:rsidR="001E6A80" w:rsidRPr="001E6A80" w:rsidRDefault="001E6A80" w:rsidP="001E6A80">
      <w:pPr>
        <w:tabs>
          <w:tab w:val="left" w:pos="5505"/>
        </w:tabs>
        <w:spacing w:after="0" w:line="240" w:lineRule="auto"/>
        <w:rPr>
          <w:rFonts w:ascii="Times New Roman" w:hAnsi="Times New Roman"/>
        </w:rPr>
      </w:pPr>
      <w:r w:rsidRPr="001E6A80">
        <w:rPr>
          <w:rFonts w:ascii="Times New Roman" w:hAnsi="Times New Roman"/>
        </w:rPr>
        <w:t xml:space="preserve"> </w:t>
      </w:r>
    </w:p>
    <w:p w:rsidR="001E6A80" w:rsidRPr="001E6A80" w:rsidRDefault="001E6A80" w:rsidP="001E6A80">
      <w:pPr>
        <w:tabs>
          <w:tab w:val="left" w:pos="5505"/>
        </w:tabs>
        <w:spacing w:after="0" w:line="240" w:lineRule="auto"/>
        <w:rPr>
          <w:rFonts w:ascii="Times New Roman" w:hAnsi="Times New Roman"/>
        </w:rPr>
      </w:pPr>
      <w:r w:rsidRPr="001E6A80">
        <w:rPr>
          <w:rFonts w:ascii="Times New Roman" w:hAnsi="Times New Roman"/>
        </w:rPr>
        <w:t xml:space="preserve">     Директор                                              </w:t>
      </w:r>
      <w:r>
        <w:rPr>
          <w:rFonts w:ascii="Times New Roman" w:hAnsi="Times New Roman"/>
        </w:rPr>
        <w:t xml:space="preserve">                                     </w:t>
      </w:r>
      <w:r w:rsidRPr="001E6A80">
        <w:rPr>
          <w:rFonts w:ascii="Times New Roman" w:hAnsi="Times New Roman"/>
        </w:rPr>
        <w:t xml:space="preserve">                  </w:t>
      </w:r>
      <w:proofErr w:type="spellStart"/>
      <w:r w:rsidRPr="001E6A80">
        <w:rPr>
          <w:rFonts w:ascii="Times New Roman" w:hAnsi="Times New Roman"/>
        </w:rPr>
        <w:t>В.В.Патароча</w:t>
      </w:r>
      <w:proofErr w:type="spellEnd"/>
    </w:p>
    <w:p w:rsidR="001E6A80" w:rsidRPr="001E6A80" w:rsidRDefault="001E6A80" w:rsidP="001E6A80">
      <w:pPr>
        <w:tabs>
          <w:tab w:val="left" w:pos="5505"/>
        </w:tabs>
        <w:spacing w:after="0" w:line="240" w:lineRule="auto"/>
        <w:rPr>
          <w:rFonts w:ascii="Times New Roman" w:hAnsi="Times New Roman"/>
        </w:rPr>
      </w:pPr>
      <w:r w:rsidRPr="001E6A80">
        <w:rPr>
          <w:rFonts w:ascii="Times New Roman" w:hAnsi="Times New Roman"/>
        </w:rPr>
        <w:t xml:space="preserve"> </w:t>
      </w:r>
    </w:p>
    <w:p w:rsidR="001E6A80" w:rsidRPr="001E6A80" w:rsidRDefault="001E6A80" w:rsidP="001E6A80">
      <w:pPr>
        <w:tabs>
          <w:tab w:val="left" w:pos="5505"/>
          <w:tab w:val="left" w:pos="6804"/>
        </w:tabs>
        <w:spacing w:after="0" w:line="240" w:lineRule="auto"/>
        <w:rPr>
          <w:rFonts w:ascii="Times New Roman" w:hAnsi="Times New Roman"/>
        </w:rPr>
      </w:pPr>
      <w:r w:rsidRPr="001E6A80">
        <w:rPr>
          <w:rFonts w:ascii="Times New Roman" w:hAnsi="Times New Roman"/>
        </w:rPr>
        <w:t xml:space="preserve">     Главный экономист                                           </w:t>
      </w:r>
      <w:r>
        <w:rPr>
          <w:rFonts w:ascii="Times New Roman" w:hAnsi="Times New Roman"/>
        </w:rPr>
        <w:t xml:space="preserve">                                     </w:t>
      </w:r>
      <w:r w:rsidRPr="001E6A80">
        <w:rPr>
          <w:rFonts w:ascii="Times New Roman" w:hAnsi="Times New Roman"/>
        </w:rPr>
        <w:t xml:space="preserve">   </w:t>
      </w:r>
      <w:proofErr w:type="spellStart"/>
      <w:r w:rsidRPr="001E6A80">
        <w:rPr>
          <w:rFonts w:ascii="Times New Roman" w:hAnsi="Times New Roman"/>
        </w:rPr>
        <w:t>А.М.Древило</w:t>
      </w:r>
      <w:proofErr w:type="spellEnd"/>
    </w:p>
    <w:p w:rsidR="001E6A80" w:rsidRPr="001E6A80" w:rsidRDefault="001E6A80" w:rsidP="001E6A80"/>
    <w:p w:rsidR="001E6A80" w:rsidRDefault="001E6A80" w:rsidP="001E6A80"/>
    <w:p w:rsidR="00092BCC" w:rsidRDefault="00092BCC" w:rsidP="001E6A80"/>
    <w:p w:rsidR="00092BCC" w:rsidRDefault="00092BCC" w:rsidP="001E6A80"/>
    <w:p w:rsidR="00092BCC" w:rsidRDefault="00092BCC" w:rsidP="001E6A80"/>
    <w:p w:rsidR="00092BCC" w:rsidRDefault="00092BCC" w:rsidP="001E6A80"/>
    <w:p w:rsidR="00092BCC" w:rsidRDefault="00092BCC" w:rsidP="001E6A80"/>
    <w:p w:rsidR="00092BCC" w:rsidRDefault="00092BCC" w:rsidP="001E6A80"/>
    <w:p w:rsidR="00092BCC" w:rsidRDefault="00092BCC" w:rsidP="001E6A80"/>
    <w:p w:rsidR="00092BCC" w:rsidRDefault="00092BCC" w:rsidP="001E6A80"/>
    <w:p w:rsidR="00092BCC" w:rsidRDefault="00092BCC" w:rsidP="001E6A80"/>
    <w:p w:rsidR="00092BCC" w:rsidRDefault="00092BCC" w:rsidP="001E6A80"/>
    <w:p w:rsidR="00092BCC" w:rsidRPr="004A7456" w:rsidRDefault="00092BCC" w:rsidP="00092BCC">
      <w:pPr>
        <w:spacing w:after="0" w:line="240" w:lineRule="auto"/>
        <w:rPr>
          <w:rFonts w:ascii="Arial" w:eastAsia="Times New Roman" w:hAnsi="Arial" w:cs="Arial"/>
          <w:b/>
          <w:color w:val="FF0000"/>
          <w:sz w:val="8"/>
          <w:szCs w:val="16"/>
          <w:lang w:eastAsia="ru-RU"/>
        </w:rPr>
      </w:pPr>
      <w:r>
        <w:rPr>
          <w:rFonts w:ascii="Times New Roman" w:eastAsia="Times New Roman" w:hAnsi="Times New Roman"/>
          <w:i/>
          <w:noProof/>
          <w:color w:val="FF0000"/>
          <w:sz w:val="24"/>
          <w:szCs w:val="26"/>
          <w:lang w:eastAsia="ru-RU"/>
        </w:rPr>
        <w:drawing>
          <wp:inline distT="0" distB="0" distL="0" distR="0">
            <wp:extent cx="2143125" cy="333375"/>
            <wp:effectExtent l="19050" t="0" r="9525" b="0"/>
            <wp:docPr id="5" name="Рисунок 1" descr="ASBConsul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ASBConsult2"/>
                    <pic:cNvPicPr>
                      <a:picLocks noChangeAspect="1" noChangeArrowheads="1"/>
                    </pic:cNvPicPr>
                  </pic:nvPicPr>
                  <pic:blipFill>
                    <a:blip r:embed="rId13"/>
                    <a:srcRect/>
                    <a:stretch>
                      <a:fillRect/>
                    </a:stretch>
                  </pic:blipFill>
                  <pic:spPr bwMode="auto">
                    <a:xfrm>
                      <a:off x="0" y="0"/>
                      <a:ext cx="2143125" cy="333375"/>
                    </a:xfrm>
                    <a:prstGeom prst="rect">
                      <a:avLst/>
                    </a:prstGeom>
                    <a:noFill/>
                    <a:ln w="9525">
                      <a:noFill/>
                      <a:miter lim="800000"/>
                      <a:headEnd/>
                      <a:tailEnd/>
                    </a:ln>
                  </pic:spPr>
                </pic:pic>
              </a:graphicData>
            </a:graphic>
          </wp:inline>
        </w:drawing>
      </w:r>
      <w:r w:rsidRPr="004A7456">
        <w:rPr>
          <w:rFonts w:ascii="Times New Roman" w:eastAsia="Times New Roman" w:hAnsi="Times New Roman"/>
          <w:color w:val="FF0000"/>
          <w:sz w:val="24"/>
          <w:szCs w:val="24"/>
          <w:lang w:eastAsia="ru-RU"/>
        </w:rPr>
        <w:br/>
      </w:r>
    </w:p>
    <w:p w:rsidR="00092BCC" w:rsidRPr="004A7456" w:rsidRDefault="00092BCC" w:rsidP="00092BCC">
      <w:pPr>
        <w:spacing w:after="0" w:line="240" w:lineRule="auto"/>
        <w:rPr>
          <w:rFonts w:ascii="Arial" w:eastAsia="Times New Roman" w:hAnsi="Arial" w:cs="Arial"/>
          <w:b/>
          <w:sz w:val="16"/>
          <w:szCs w:val="16"/>
          <w:lang w:eastAsia="ru-RU"/>
        </w:rPr>
      </w:pPr>
      <w:r w:rsidRPr="004A7456">
        <w:rPr>
          <w:rFonts w:ascii="Arial" w:eastAsia="Times New Roman" w:hAnsi="Arial" w:cs="Arial"/>
          <w:b/>
          <w:sz w:val="16"/>
          <w:szCs w:val="16"/>
          <w:lang w:eastAsia="ru-RU"/>
        </w:rPr>
        <w:t xml:space="preserve">Общество с ограниченной ответственностью «АСБ </w:t>
      </w:r>
      <w:proofErr w:type="spellStart"/>
      <w:r w:rsidRPr="004A7456">
        <w:rPr>
          <w:rFonts w:ascii="Arial" w:eastAsia="Times New Roman" w:hAnsi="Arial" w:cs="Arial"/>
          <w:b/>
          <w:sz w:val="16"/>
          <w:szCs w:val="16"/>
          <w:lang w:eastAsia="ru-RU"/>
        </w:rPr>
        <w:t>Консалт</w:t>
      </w:r>
      <w:proofErr w:type="spellEnd"/>
      <w:r w:rsidRPr="004A7456">
        <w:rPr>
          <w:rFonts w:ascii="Arial" w:eastAsia="Times New Roman" w:hAnsi="Arial" w:cs="Arial"/>
          <w:b/>
          <w:sz w:val="16"/>
          <w:szCs w:val="16"/>
          <w:lang w:eastAsia="ru-RU"/>
        </w:rPr>
        <w:t>»</w:t>
      </w:r>
    </w:p>
    <w:p w:rsidR="00092BCC" w:rsidRPr="004A7456" w:rsidRDefault="00092BCC" w:rsidP="00092BCC">
      <w:pPr>
        <w:spacing w:after="0" w:line="240" w:lineRule="auto"/>
        <w:rPr>
          <w:rFonts w:ascii="Arial" w:eastAsia="Times New Roman" w:hAnsi="Arial" w:cs="Arial"/>
          <w:sz w:val="16"/>
          <w:szCs w:val="16"/>
          <w:lang w:eastAsia="ru-RU"/>
        </w:rPr>
      </w:pPr>
      <w:r w:rsidRPr="004A7456">
        <w:rPr>
          <w:rFonts w:ascii="Arial" w:eastAsia="Times New Roman" w:hAnsi="Arial" w:cs="Arial"/>
          <w:sz w:val="16"/>
          <w:szCs w:val="16"/>
          <w:lang w:eastAsia="ru-RU"/>
        </w:rPr>
        <w:t xml:space="preserve">Юридический адрес: 220030, г. Минск, ул. </w:t>
      </w:r>
      <w:proofErr w:type="spellStart"/>
      <w:r w:rsidRPr="004A7456">
        <w:rPr>
          <w:rFonts w:ascii="Arial" w:eastAsia="Times New Roman" w:hAnsi="Arial" w:cs="Arial"/>
          <w:sz w:val="16"/>
          <w:szCs w:val="16"/>
          <w:lang w:eastAsia="ru-RU"/>
        </w:rPr>
        <w:t>Мясникова</w:t>
      </w:r>
      <w:proofErr w:type="spellEnd"/>
      <w:r w:rsidRPr="004A7456">
        <w:rPr>
          <w:rFonts w:ascii="Arial" w:eastAsia="Times New Roman" w:hAnsi="Arial" w:cs="Arial"/>
          <w:sz w:val="16"/>
          <w:szCs w:val="16"/>
          <w:lang w:eastAsia="ru-RU"/>
        </w:rPr>
        <w:t>, 32, к.301</w:t>
      </w:r>
    </w:p>
    <w:p w:rsidR="00092BCC" w:rsidRPr="004A7456" w:rsidRDefault="00092BCC" w:rsidP="00092BCC">
      <w:pPr>
        <w:spacing w:after="0" w:line="240" w:lineRule="auto"/>
        <w:rPr>
          <w:rFonts w:ascii="Arial" w:eastAsia="Times New Roman" w:hAnsi="Arial" w:cs="Arial"/>
          <w:sz w:val="16"/>
          <w:szCs w:val="16"/>
          <w:lang w:eastAsia="ru-RU"/>
        </w:rPr>
      </w:pPr>
      <w:r w:rsidRPr="004A7456">
        <w:rPr>
          <w:rFonts w:ascii="Arial" w:eastAsia="Times New Roman" w:hAnsi="Arial" w:cs="Arial"/>
          <w:sz w:val="16"/>
          <w:szCs w:val="16"/>
          <w:lang w:eastAsia="ru-RU"/>
        </w:rPr>
        <w:t>Адрес офиса, почтовый адрес: 220030, г. Минск, ул. Мясникова,32, к.301</w:t>
      </w:r>
    </w:p>
    <w:p w:rsidR="00092BCC" w:rsidRPr="004A7456" w:rsidRDefault="00092BCC" w:rsidP="00092BCC">
      <w:pPr>
        <w:spacing w:after="0" w:line="240" w:lineRule="auto"/>
        <w:rPr>
          <w:rFonts w:ascii="Arial" w:eastAsia="Times New Roman" w:hAnsi="Arial" w:cs="Arial"/>
          <w:sz w:val="16"/>
          <w:szCs w:val="16"/>
          <w:lang w:eastAsia="ru-RU"/>
        </w:rPr>
      </w:pPr>
      <w:r w:rsidRPr="004A7456">
        <w:rPr>
          <w:rFonts w:ascii="Arial" w:eastAsia="Times New Roman" w:hAnsi="Arial" w:cs="Arial"/>
          <w:sz w:val="16"/>
          <w:szCs w:val="16"/>
          <w:lang w:eastAsia="ru-RU"/>
        </w:rPr>
        <w:t xml:space="preserve">Расчетный счет № </w:t>
      </w:r>
      <w:r w:rsidRPr="004A7456">
        <w:rPr>
          <w:rFonts w:ascii="Arial" w:eastAsia="Times New Roman" w:hAnsi="Arial" w:cs="Arial"/>
          <w:sz w:val="16"/>
          <w:szCs w:val="16"/>
          <w:lang w:val="en-US" w:eastAsia="ru-RU"/>
        </w:rPr>
        <w:t>BY</w:t>
      </w:r>
      <w:r w:rsidRPr="004A7456">
        <w:rPr>
          <w:rFonts w:ascii="Arial" w:eastAsia="Times New Roman" w:hAnsi="Arial" w:cs="Arial"/>
          <w:sz w:val="16"/>
          <w:szCs w:val="16"/>
          <w:lang w:eastAsia="ru-RU"/>
        </w:rPr>
        <w:t>91</w:t>
      </w:r>
      <w:r w:rsidRPr="004A7456">
        <w:rPr>
          <w:rFonts w:ascii="Arial" w:eastAsia="Times New Roman" w:hAnsi="Arial" w:cs="Arial"/>
          <w:sz w:val="16"/>
          <w:szCs w:val="16"/>
          <w:lang w:val="en-US" w:eastAsia="ru-RU"/>
        </w:rPr>
        <w:t>AKBB</w:t>
      </w:r>
      <w:r w:rsidRPr="004A7456">
        <w:rPr>
          <w:rFonts w:ascii="Arial" w:eastAsia="Times New Roman" w:hAnsi="Arial" w:cs="Arial"/>
          <w:sz w:val="16"/>
          <w:szCs w:val="16"/>
          <w:lang w:eastAsia="ru-RU"/>
        </w:rPr>
        <w:t xml:space="preserve">30120000124020000000 </w:t>
      </w:r>
    </w:p>
    <w:p w:rsidR="00092BCC" w:rsidRPr="004A7456" w:rsidRDefault="00092BCC" w:rsidP="00092BCC">
      <w:pPr>
        <w:spacing w:after="0" w:line="240" w:lineRule="auto"/>
        <w:rPr>
          <w:rFonts w:ascii="Arial" w:eastAsia="Times New Roman" w:hAnsi="Arial" w:cs="Arial"/>
          <w:sz w:val="16"/>
          <w:szCs w:val="16"/>
          <w:lang w:eastAsia="ru-RU"/>
        </w:rPr>
      </w:pPr>
      <w:r w:rsidRPr="004A7456">
        <w:rPr>
          <w:rFonts w:ascii="Arial" w:eastAsia="Times New Roman" w:hAnsi="Arial" w:cs="Arial"/>
          <w:sz w:val="16"/>
          <w:szCs w:val="16"/>
          <w:lang w:eastAsia="ru-RU"/>
        </w:rPr>
        <w:t xml:space="preserve">в ОАО «АСБ Беларусбанк», код AKBBBY2X </w:t>
      </w:r>
    </w:p>
    <w:p w:rsidR="00092BCC" w:rsidRPr="004A7456" w:rsidRDefault="00092BCC" w:rsidP="00092BCC">
      <w:pPr>
        <w:autoSpaceDE w:val="0"/>
        <w:autoSpaceDN w:val="0"/>
        <w:adjustRightInd w:val="0"/>
        <w:spacing w:after="0" w:line="240" w:lineRule="auto"/>
        <w:jc w:val="both"/>
        <w:rPr>
          <w:rFonts w:ascii="Times New Roman" w:hAnsi="Times New Roman"/>
          <w:sz w:val="24"/>
          <w:szCs w:val="24"/>
        </w:rPr>
      </w:pPr>
      <w:r w:rsidRPr="004A7456">
        <w:rPr>
          <w:rFonts w:ascii="Arial" w:eastAsia="Times New Roman" w:hAnsi="Arial" w:cs="Arial"/>
          <w:sz w:val="16"/>
          <w:szCs w:val="16"/>
          <w:lang w:eastAsia="ru-RU"/>
        </w:rPr>
        <w:t>УНП 192482938, ОКПО 382359875000</w:t>
      </w:r>
    </w:p>
    <w:p w:rsidR="00092BCC" w:rsidRPr="004A7456" w:rsidRDefault="00092BCC" w:rsidP="00092BCC">
      <w:pPr>
        <w:autoSpaceDE w:val="0"/>
        <w:autoSpaceDN w:val="0"/>
        <w:adjustRightInd w:val="0"/>
        <w:spacing w:after="0" w:line="240" w:lineRule="auto"/>
        <w:jc w:val="both"/>
        <w:rPr>
          <w:rFonts w:ascii="Times New Roman" w:hAnsi="Times New Roman"/>
          <w:sz w:val="24"/>
          <w:szCs w:val="24"/>
        </w:rPr>
      </w:pPr>
    </w:p>
    <w:p w:rsidR="00092BCC" w:rsidRPr="004A7456" w:rsidRDefault="00092BCC" w:rsidP="00092BCC">
      <w:pPr>
        <w:autoSpaceDE w:val="0"/>
        <w:autoSpaceDN w:val="0"/>
        <w:adjustRightInd w:val="0"/>
        <w:spacing w:after="0" w:line="240" w:lineRule="auto"/>
        <w:jc w:val="both"/>
        <w:rPr>
          <w:rFonts w:ascii="Times New Roman" w:hAnsi="Times New Roman"/>
          <w:sz w:val="24"/>
          <w:szCs w:val="24"/>
        </w:rPr>
      </w:pPr>
    </w:p>
    <w:p w:rsidR="00092BCC" w:rsidRPr="004A7456" w:rsidRDefault="00092BCC" w:rsidP="00092BCC">
      <w:pPr>
        <w:spacing w:after="0" w:line="240" w:lineRule="auto"/>
        <w:ind w:left="426"/>
        <w:rPr>
          <w:rFonts w:ascii="Times New Roman" w:eastAsia="Times New Roman" w:hAnsi="Times New Roman"/>
          <w:sz w:val="24"/>
          <w:szCs w:val="24"/>
          <w:lang w:eastAsia="ru-RU"/>
        </w:rPr>
      </w:pPr>
      <w:r>
        <w:rPr>
          <w:rFonts w:ascii="Times New Roman" w:eastAsia="Times New Roman" w:hAnsi="Times New Roman"/>
          <w:sz w:val="24"/>
          <w:szCs w:val="24"/>
          <w:lang w:eastAsia="ru-RU"/>
        </w:rPr>
        <w:t>28 февраля</w:t>
      </w:r>
      <w:r w:rsidRPr="004A7456">
        <w:rPr>
          <w:rFonts w:ascii="Times New Roman" w:eastAsia="Times New Roman" w:hAnsi="Times New Roman"/>
          <w:sz w:val="24"/>
          <w:szCs w:val="24"/>
          <w:lang w:eastAsia="ru-RU"/>
        </w:rPr>
        <w:t xml:space="preserve"> 2019 года </w:t>
      </w:r>
    </w:p>
    <w:p w:rsidR="00092BCC" w:rsidRPr="004A7456" w:rsidRDefault="00092BCC" w:rsidP="00092BCC">
      <w:pPr>
        <w:autoSpaceDE w:val="0"/>
        <w:autoSpaceDN w:val="0"/>
        <w:adjustRightInd w:val="0"/>
        <w:spacing w:after="0" w:line="240" w:lineRule="auto"/>
        <w:ind w:left="426"/>
        <w:jc w:val="both"/>
        <w:rPr>
          <w:rFonts w:ascii="Times New Roman" w:hAnsi="Times New Roman"/>
          <w:sz w:val="24"/>
          <w:szCs w:val="24"/>
        </w:rPr>
      </w:pPr>
    </w:p>
    <w:p w:rsidR="00092BCC" w:rsidRPr="004A7456" w:rsidRDefault="00092BCC" w:rsidP="00092BCC">
      <w:pPr>
        <w:autoSpaceDE w:val="0"/>
        <w:autoSpaceDN w:val="0"/>
        <w:adjustRightInd w:val="0"/>
        <w:spacing w:after="0" w:line="240" w:lineRule="auto"/>
        <w:ind w:left="426"/>
        <w:jc w:val="both"/>
        <w:rPr>
          <w:rFonts w:ascii="Times New Roman" w:hAnsi="Times New Roman"/>
          <w:sz w:val="24"/>
          <w:szCs w:val="24"/>
        </w:rPr>
      </w:pPr>
    </w:p>
    <w:p w:rsidR="00092BCC" w:rsidRPr="004A7456" w:rsidRDefault="00092BCC" w:rsidP="00092BCC">
      <w:pPr>
        <w:autoSpaceDE w:val="0"/>
        <w:autoSpaceDN w:val="0"/>
        <w:adjustRightInd w:val="0"/>
        <w:spacing w:after="0" w:line="240" w:lineRule="auto"/>
        <w:ind w:left="426"/>
        <w:jc w:val="both"/>
        <w:rPr>
          <w:rFonts w:ascii="Times New Roman" w:hAnsi="Times New Roman"/>
          <w:color w:val="FF0000"/>
          <w:sz w:val="24"/>
          <w:szCs w:val="24"/>
        </w:rPr>
      </w:pPr>
    </w:p>
    <w:p w:rsidR="00092BCC" w:rsidRPr="004A7456" w:rsidRDefault="00092BCC" w:rsidP="00092BCC">
      <w:pPr>
        <w:autoSpaceDE w:val="0"/>
        <w:autoSpaceDN w:val="0"/>
        <w:adjustRightInd w:val="0"/>
        <w:spacing w:after="0" w:line="240" w:lineRule="auto"/>
        <w:ind w:left="426"/>
        <w:jc w:val="both"/>
        <w:rPr>
          <w:rFonts w:ascii="Times New Roman" w:hAnsi="Times New Roman"/>
          <w:color w:val="FF0000"/>
          <w:sz w:val="24"/>
          <w:szCs w:val="24"/>
        </w:rPr>
      </w:pPr>
    </w:p>
    <w:p w:rsidR="00092BCC" w:rsidRPr="004A7456" w:rsidRDefault="00092BCC" w:rsidP="00092BCC">
      <w:pPr>
        <w:autoSpaceDE w:val="0"/>
        <w:autoSpaceDN w:val="0"/>
        <w:adjustRightInd w:val="0"/>
        <w:spacing w:after="0" w:line="240" w:lineRule="auto"/>
        <w:ind w:left="426"/>
        <w:jc w:val="both"/>
        <w:rPr>
          <w:rFonts w:ascii="Times New Roman" w:hAnsi="Times New Roman"/>
          <w:color w:val="FF0000"/>
          <w:sz w:val="24"/>
          <w:szCs w:val="24"/>
        </w:rPr>
      </w:pPr>
    </w:p>
    <w:p w:rsidR="00092BCC" w:rsidRPr="004A7456" w:rsidRDefault="00092BCC" w:rsidP="00092BCC">
      <w:pPr>
        <w:autoSpaceDE w:val="0"/>
        <w:autoSpaceDN w:val="0"/>
        <w:adjustRightInd w:val="0"/>
        <w:spacing w:after="0" w:line="240" w:lineRule="auto"/>
        <w:ind w:left="426"/>
        <w:jc w:val="both"/>
        <w:rPr>
          <w:rFonts w:ascii="Times New Roman" w:hAnsi="Times New Roman"/>
          <w:color w:val="FF0000"/>
          <w:sz w:val="24"/>
          <w:szCs w:val="24"/>
        </w:rPr>
      </w:pPr>
    </w:p>
    <w:p w:rsidR="00092BCC" w:rsidRPr="004A7456" w:rsidRDefault="00092BCC" w:rsidP="00092BCC">
      <w:pPr>
        <w:autoSpaceDE w:val="0"/>
        <w:autoSpaceDN w:val="0"/>
        <w:adjustRightInd w:val="0"/>
        <w:spacing w:after="0" w:line="240" w:lineRule="auto"/>
        <w:ind w:left="426"/>
        <w:jc w:val="both"/>
        <w:rPr>
          <w:rFonts w:ascii="Times New Roman" w:hAnsi="Times New Roman"/>
          <w:color w:val="FF0000"/>
          <w:sz w:val="24"/>
          <w:szCs w:val="24"/>
        </w:rPr>
      </w:pPr>
    </w:p>
    <w:p w:rsidR="00092BCC" w:rsidRPr="004A7456" w:rsidRDefault="00092BCC" w:rsidP="00092BCC">
      <w:pPr>
        <w:autoSpaceDE w:val="0"/>
        <w:autoSpaceDN w:val="0"/>
        <w:adjustRightInd w:val="0"/>
        <w:spacing w:after="0" w:line="240" w:lineRule="auto"/>
        <w:ind w:left="426"/>
        <w:jc w:val="both"/>
        <w:rPr>
          <w:rFonts w:ascii="Times New Roman" w:hAnsi="Times New Roman"/>
          <w:color w:val="FF0000"/>
          <w:sz w:val="24"/>
          <w:szCs w:val="24"/>
        </w:rPr>
      </w:pPr>
    </w:p>
    <w:p w:rsidR="00092BCC" w:rsidRPr="004A7456" w:rsidRDefault="00092BCC" w:rsidP="00092BCC">
      <w:pPr>
        <w:autoSpaceDE w:val="0"/>
        <w:autoSpaceDN w:val="0"/>
        <w:adjustRightInd w:val="0"/>
        <w:spacing w:after="0" w:line="240" w:lineRule="auto"/>
        <w:ind w:left="426"/>
        <w:jc w:val="both"/>
        <w:rPr>
          <w:rFonts w:ascii="Times New Roman" w:hAnsi="Times New Roman"/>
          <w:color w:val="FF0000"/>
          <w:sz w:val="24"/>
          <w:szCs w:val="24"/>
        </w:rPr>
      </w:pPr>
    </w:p>
    <w:p w:rsidR="00092BCC" w:rsidRPr="004A7456" w:rsidRDefault="00092BCC" w:rsidP="00092BCC">
      <w:pPr>
        <w:autoSpaceDE w:val="0"/>
        <w:autoSpaceDN w:val="0"/>
        <w:adjustRightInd w:val="0"/>
        <w:spacing w:after="0" w:line="240" w:lineRule="auto"/>
        <w:ind w:left="426"/>
        <w:jc w:val="both"/>
        <w:rPr>
          <w:rFonts w:ascii="Times New Roman" w:hAnsi="Times New Roman"/>
          <w:color w:val="FF0000"/>
          <w:sz w:val="24"/>
          <w:szCs w:val="24"/>
        </w:rPr>
      </w:pPr>
    </w:p>
    <w:p w:rsidR="00092BCC" w:rsidRPr="004A7456" w:rsidRDefault="00092BCC" w:rsidP="00092BCC">
      <w:pPr>
        <w:autoSpaceDE w:val="0"/>
        <w:autoSpaceDN w:val="0"/>
        <w:adjustRightInd w:val="0"/>
        <w:spacing w:after="0" w:line="240" w:lineRule="auto"/>
        <w:ind w:left="426"/>
        <w:jc w:val="both"/>
        <w:rPr>
          <w:rFonts w:ascii="Times New Roman" w:hAnsi="Times New Roman"/>
          <w:color w:val="FF0000"/>
          <w:sz w:val="24"/>
          <w:szCs w:val="24"/>
        </w:rPr>
      </w:pPr>
    </w:p>
    <w:p w:rsidR="00092BCC" w:rsidRPr="004A7456" w:rsidRDefault="00092BCC" w:rsidP="00092BCC">
      <w:pPr>
        <w:autoSpaceDE w:val="0"/>
        <w:autoSpaceDN w:val="0"/>
        <w:adjustRightInd w:val="0"/>
        <w:spacing w:after="0" w:line="240" w:lineRule="auto"/>
        <w:ind w:left="426"/>
        <w:jc w:val="both"/>
        <w:rPr>
          <w:rFonts w:ascii="Times New Roman" w:hAnsi="Times New Roman"/>
          <w:color w:val="FF0000"/>
          <w:sz w:val="24"/>
          <w:szCs w:val="24"/>
        </w:rPr>
      </w:pPr>
    </w:p>
    <w:p w:rsidR="00092BCC" w:rsidRPr="004A7456" w:rsidRDefault="00092BCC" w:rsidP="00092BCC">
      <w:pPr>
        <w:autoSpaceDE w:val="0"/>
        <w:autoSpaceDN w:val="0"/>
        <w:adjustRightInd w:val="0"/>
        <w:spacing w:after="0" w:line="240" w:lineRule="auto"/>
        <w:ind w:left="426"/>
        <w:jc w:val="both"/>
        <w:rPr>
          <w:rFonts w:ascii="Times New Roman" w:hAnsi="Times New Roman"/>
          <w:color w:val="FF0000"/>
          <w:sz w:val="24"/>
          <w:szCs w:val="24"/>
        </w:rPr>
      </w:pPr>
    </w:p>
    <w:p w:rsidR="00092BCC" w:rsidRPr="004A7456" w:rsidRDefault="00092BCC" w:rsidP="00092BCC">
      <w:pPr>
        <w:autoSpaceDE w:val="0"/>
        <w:autoSpaceDN w:val="0"/>
        <w:adjustRightInd w:val="0"/>
        <w:spacing w:after="0" w:line="240" w:lineRule="auto"/>
        <w:ind w:left="426"/>
        <w:jc w:val="both"/>
        <w:rPr>
          <w:rFonts w:ascii="Times New Roman" w:hAnsi="Times New Roman"/>
          <w:color w:val="FF0000"/>
          <w:sz w:val="24"/>
          <w:szCs w:val="24"/>
        </w:rPr>
      </w:pPr>
    </w:p>
    <w:p w:rsidR="00092BCC" w:rsidRPr="004A7456" w:rsidRDefault="00092BCC" w:rsidP="00092BCC">
      <w:pPr>
        <w:autoSpaceDE w:val="0"/>
        <w:autoSpaceDN w:val="0"/>
        <w:adjustRightInd w:val="0"/>
        <w:spacing w:after="0" w:line="240" w:lineRule="auto"/>
        <w:ind w:left="426"/>
        <w:jc w:val="both"/>
        <w:rPr>
          <w:rFonts w:ascii="Times New Roman" w:hAnsi="Times New Roman"/>
          <w:color w:val="FF0000"/>
          <w:sz w:val="24"/>
          <w:szCs w:val="24"/>
        </w:rPr>
      </w:pPr>
    </w:p>
    <w:p w:rsidR="00092BCC" w:rsidRPr="004A7456" w:rsidRDefault="00092BCC" w:rsidP="00092BCC">
      <w:pPr>
        <w:autoSpaceDE w:val="0"/>
        <w:autoSpaceDN w:val="0"/>
        <w:adjustRightInd w:val="0"/>
        <w:spacing w:after="0" w:line="240" w:lineRule="auto"/>
        <w:ind w:left="426"/>
        <w:jc w:val="both"/>
        <w:rPr>
          <w:rFonts w:ascii="Times New Roman" w:hAnsi="Times New Roman"/>
          <w:color w:val="FF0000"/>
          <w:sz w:val="24"/>
          <w:szCs w:val="24"/>
        </w:rPr>
      </w:pPr>
    </w:p>
    <w:p w:rsidR="00092BCC" w:rsidRPr="004A7456" w:rsidRDefault="00092BCC" w:rsidP="00092BCC">
      <w:pPr>
        <w:autoSpaceDE w:val="0"/>
        <w:autoSpaceDN w:val="0"/>
        <w:adjustRightInd w:val="0"/>
        <w:spacing w:after="0" w:line="240" w:lineRule="auto"/>
        <w:ind w:left="426"/>
        <w:jc w:val="both"/>
        <w:rPr>
          <w:rFonts w:ascii="Times New Roman" w:hAnsi="Times New Roman"/>
          <w:color w:val="FF0000"/>
          <w:sz w:val="24"/>
          <w:szCs w:val="24"/>
        </w:rPr>
      </w:pPr>
    </w:p>
    <w:p w:rsidR="00092BCC" w:rsidRPr="004A7456" w:rsidRDefault="00092BCC" w:rsidP="00092BCC">
      <w:pPr>
        <w:autoSpaceDE w:val="0"/>
        <w:autoSpaceDN w:val="0"/>
        <w:adjustRightInd w:val="0"/>
        <w:spacing w:after="0" w:line="240" w:lineRule="auto"/>
        <w:ind w:left="426"/>
        <w:jc w:val="center"/>
        <w:rPr>
          <w:rFonts w:ascii="Times New Roman" w:hAnsi="Times New Roman"/>
          <w:b/>
          <w:bCs/>
          <w:sz w:val="24"/>
          <w:szCs w:val="24"/>
        </w:rPr>
      </w:pPr>
      <w:r w:rsidRPr="004A7456">
        <w:rPr>
          <w:rFonts w:ascii="Times New Roman" w:hAnsi="Times New Roman"/>
          <w:b/>
          <w:bCs/>
          <w:sz w:val="24"/>
          <w:szCs w:val="24"/>
        </w:rPr>
        <w:t>АУДИТОРСКОЕ ЗАКЛЮЧЕНИЕ ПО БУХГАЛТЕРСКОЙ ОТЧЕТНОСТИ ОТКРЫТОГО АКЦИОНЕРНОГО ОБЩЕСТВА</w:t>
      </w:r>
    </w:p>
    <w:p w:rsidR="00092BCC" w:rsidRPr="004A7456" w:rsidRDefault="00092BCC" w:rsidP="00092BCC">
      <w:pPr>
        <w:autoSpaceDE w:val="0"/>
        <w:autoSpaceDN w:val="0"/>
        <w:adjustRightInd w:val="0"/>
        <w:spacing w:after="0" w:line="240" w:lineRule="auto"/>
        <w:ind w:left="426"/>
        <w:jc w:val="center"/>
        <w:rPr>
          <w:rFonts w:ascii="Times New Roman" w:hAnsi="Times New Roman"/>
          <w:b/>
          <w:bCs/>
          <w:sz w:val="24"/>
          <w:szCs w:val="24"/>
        </w:rPr>
      </w:pPr>
      <w:r w:rsidRPr="004A7456">
        <w:rPr>
          <w:rFonts w:ascii="Times New Roman" w:hAnsi="Times New Roman"/>
          <w:b/>
          <w:bCs/>
          <w:sz w:val="24"/>
          <w:szCs w:val="24"/>
        </w:rPr>
        <w:t xml:space="preserve"> «МОЗЫРЬАГРОПРОМСНАБ» </w:t>
      </w:r>
    </w:p>
    <w:p w:rsidR="00092BCC" w:rsidRPr="004A7456" w:rsidRDefault="00092BCC" w:rsidP="00092BCC">
      <w:pPr>
        <w:autoSpaceDE w:val="0"/>
        <w:autoSpaceDN w:val="0"/>
        <w:adjustRightInd w:val="0"/>
        <w:spacing w:after="0" w:line="240" w:lineRule="auto"/>
        <w:ind w:left="426"/>
        <w:jc w:val="center"/>
        <w:rPr>
          <w:rFonts w:ascii="Times New Roman" w:hAnsi="Times New Roman"/>
          <w:b/>
          <w:bCs/>
          <w:sz w:val="24"/>
          <w:szCs w:val="24"/>
        </w:rPr>
      </w:pPr>
      <w:r w:rsidRPr="004A7456">
        <w:rPr>
          <w:rFonts w:ascii="Times New Roman" w:hAnsi="Times New Roman"/>
          <w:b/>
          <w:bCs/>
          <w:sz w:val="24"/>
          <w:szCs w:val="24"/>
        </w:rPr>
        <w:t>ЗА 2018 ГОД</w:t>
      </w:r>
    </w:p>
    <w:p w:rsidR="00092BCC" w:rsidRPr="004A7456" w:rsidRDefault="00092BCC" w:rsidP="00092BCC">
      <w:pPr>
        <w:autoSpaceDE w:val="0"/>
        <w:autoSpaceDN w:val="0"/>
        <w:adjustRightInd w:val="0"/>
        <w:spacing w:after="0" w:line="240" w:lineRule="auto"/>
        <w:ind w:left="426"/>
        <w:jc w:val="both"/>
        <w:rPr>
          <w:rFonts w:ascii="Times New Roman" w:hAnsi="Times New Roman"/>
          <w:color w:val="FF0000"/>
          <w:sz w:val="24"/>
          <w:szCs w:val="24"/>
        </w:rPr>
      </w:pPr>
    </w:p>
    <w:p w:rsidR="00092BCC" w:rsidRPr="004A7456" w:rsidRDefault="00092BCC" w:rsidP="00092BCC">
      <w:pPr>
        <w:autoSpaceDE w:val="0"/>
        <w:autoSpaceDN w:val="0"/>
        <w:adjustRightInd w:val="0"/>
        <w:spacing w:after="0" w:line="240" w:lineRule="auto"/>
        <w:ind w:left="426"/>
        <w:jc w:val="both"/>
        <w:rPr>
          <w:rFonts w:ascii="Times New Roman" w:hAnsi="Times New Roman"/>
          <w:color w:val="FF0000"/>
          <w:sz w:val="24"/>
          <w:szCs w:val="24"/>
        </w:rPr>
      </w:pPr>
    </w:p>
    <w:p w:rsidR="00092BCC" w:rsidRPr="004A7456" w:rsidRDefault="00092BCC" w:rsidP="00092BCC">
      <w:pPr>
        <w:autoSpaceDE w:val="0"/>
        <w:autoSpaceDN w:val="0"/>
        <w:adjustRightInd w:val="0"/>
        <w:spacing w:after="0" w:line="240" w:lineRule="auto"/>
        <w:ind w:left="426"/>
        <w:jc w:val="both"/>
        <w:rPr>
          <w:rFonts w:ascii="Times New Roman" w:hAnsi="Times New Roman"/>
          <w:color w:val="FF0000"/>
          <w:sz w:val="24"/>
          <w:szCs w:val="24"/>
        </w:rPr>
      </w:pPr>
    </w:p>
    <w:p w:rsidR="00092BCC" w:rsidRPr="004A7456" w:rsidRDefault="00092BCC" w:rsidP="00092BCC">
      <w:pPr>
        <w:autoSpaceDE w:val="0"/>
        <w:autoSpaceDN w:val="0"/>
        <w:adjustRightInd w:val="0"/>
        <w:spacing w:after="0" w:line="240" w:lineRule="auto"/>
        <w:ind w:left="426"/>
        <w:jc w:val="both"/>
        <w:rPr>
          <w:rFonts w:ascii="Times New Roman" w:hAnsi="Times New Roman"/>
          <w:color w:val="FF0000"/>
          <w:sz w:val="24"/>
          <w:szCs w:val="24"/>
        </w:rPr>
      </w:pPr>
    </w:p>
    <w:p w:rsidR="00092BCC" w:rsidRPr="004A7456" w:rsidRDefault="00092BCC" w:rsidP="00092BCC">
      <w:pPr>
        <w:autoSpaceDE w:val="0"/>
        <w:autoSpaceDN w:val="0"/>
        <w:adjustRightInd w:val="0"/>
        <w:spacing w:after="0" w:line="240" w:lineRule="auto"/>
        <w:ind w:left="426"/>
        <w:jc w:val="both"/>
        <w:rPr>
          <w:rFonts w:ascii="Times New Roman" w:hAnsi="Times New Roman"/>
          <w:color w:val="FF0000"/>
          <w:sz w:val="24"/>
          <w:szCs w:val="24"/>
        </w:rPr>
      </w:pPr>
    </w:p>
    <w:p w:rsidR="00092BCC" w:rsidRPr="004A7456" w:rsidRDefault="00092BCC" w:rsidP="00092BCC">
      <w:pPr>
        <w:autoSpaceDE w:val="0"/>
        <w:autoSpaceDN w:val="0"/>
        <w:adjustRightInd w:val="0"/>
        <w:spacing w:after="0" w:line="240" w:lineRule="auto"/>
        <w:ind w:left="426"/>
        <w:jc w:val="both"/>
        <w:rPr>
          <w:rFonts w:ascii="Times New Roman" w:hAnsi="Times New Roman"/>
          <w:color w:val="FF0000"/>
          <w:sz w:val="24"/>
          <w:szCs w:val="24"/>
        </w:rPr>
      </w:pPr>
    </w:p>
    <w:p w:rsidR="00092BCC" w:rsidRPr="004A7456" w:rsidRDefault="00092BCC" w:rsidP="00092BCC">
      <w:pPr>
        <w:autoSpaceDE w:val="0"/>
        <w:autoSpaceDN w:val="0"/>
        <w:adjustRightInd w:val="0"/>
        <w:spacing w:after="0" w:line="240" w:lineRule="auto"/>
        <w:ind w:left="426"/>
        <w:jc w:val="both"/>
        <w:rPr>
          <w:rFonts w:ascii="Times New Roman" w:hAnsi="Times New Roman"/>
          <w:color w:val="FF0000"/>
          <w:sz w:val="24"/>
          <w:szCs w:val="24"/>
        </w:rPr>
      </w:pPr>
    </w:p>
    <w:p w:rsidR="00092BCC" w:rsidRPr="004A7456" w:rsidRDefault="00092BCC" w:rsidP="00092BCC">
      <w:pPr>
        <w:autoSpaceDE w:val="0"/>
        <w:autoSpaceDN w:val="0"/>
        <w:adjustRightInd w:val="0"/>
        <w:spacing w:after="0" w:line="240" w:lineRule="auto"/>
        <w:ind w:left="426"/>
        <w:jc w:val="both"/>
        <w:rPr>
          <w:rFonts w:ascii="Times New Roman" w:hAnsi="Times New Roman"/>
          <w:color w:val="FF0000"/>
          <w:sz w:val="24"/>
          <w:szCs w:val="24"/>
        </w:rPr>
      </w:pPr>
    </w:p>
    <w:p w:rsidR="00092BCC" w:rsidRPr="004A7456" w:rsidRDefault="00092BCC" w:rsidP="00092BCC">
      <w:pPr>
        <w:autoSpaceDE w:val="0"/>
        <w:autoSpaceDN w:val="0"/>
        <w:adjustRightInd w:val="0"/>
        <w:spacing w:after="0" w:line="240" w:lineRule="auto"/>
        <w:ind w:left="426"/>
        <w:jc w:val="both"/>
        <w:rPr>
          <w:rFonts w:ascii="Times New Roman" w:hAnsi="Times New Roman"/>
          <w:color w:val="FF0000"/>
          <w:sz w:val="24"/>
          <w:szCs w:val="24"/>
        </w:rPr>
      </w:pPr>
    </w:p>
    <w:p w:rsidR="00092BCC" w:rsidRPr="004A7456" w:rsidRDefault="00092BCC" w:rsidP="00092BCC">
      <w:pPr>
        <w:autoSpaceDE w:val="0"/>
        <w:autoSpaceDN w:val="0"/>
        <w:adjustRightInd w:val="0"/>
        <w:spacing w:after="0" w:line="240" w:lineRule="auto"/>
        <w:ind w:left="426"/>
        <w:jc w:val="both"/>
        <w:rPr>
          <w:rFonts w:ascii="Times New Roman" w:hAnsi="Times New Roman"/>
          <w:color w:val="FF0000"/>
          <w:sz w:val="24"/>
          <w:szCs w:val="24"/>
        </w:rPr>
      </w:pPr>
    </w:p>
    <w:p w:rsidR="00092BCC" w:rsidRPr="004A7456" w:rsidRDefault="00092BCC" w:rsidP="00092BCC">
      <w:pPr>
        <w:autoSpaceDE w:val="0"/>
        <w:autoSpaceDN w:val="0"/>
        <w:adjustRightInd w:val="0"/>
        <w:spacing w:after="0" w:line="240" w:lineRule="auto"/>
        <w:ind w:left="426"/>
        <w:jc w:val="both"/>
        <w:rPr>
          <w:rFonts w:ascii="Times New Roman" w:hAnsi="Times New Roman"/>
          <w:color w:val="FF0000"/>
          <w:sz w:val="24"/>
          <w:szCs w:val="24"/>
        </w:rPr>
      </w:pPr>
    </w:p>
    <w:p w:rsidR="00092BCC" w:rsidRPr="004A7456" w:rsidRDefault="00092BCC" w:rsidP="00092BCC">
      <w:pPr>
        <w:autoSpaceDE w:val="0"/>
        <w:autoSpaceDN w:val="0"/>
        <w:adjustRightInd w:val="0"/>
        <w:spacing w:after="0" w:line="240" w:lineRule="auto"/>
        <w:ind w:left="426"/>
        <w:jc w:val="both"/>
        <w:rPr>
          <w:rFonts w:ascii="Times New Roman" w:hAnsi="Times New Roman"/>
          <w:color w:val="FF0000"/>
          <w:sz w:val="24"/>
          <w:szCs w:val="24"/>
        </w:rPr>
      </w:pPr>
    </w:p>
    <w:p w:rsidR="00092BCC" w:rsidRPr="004A7456" w:rsidRDefault="00092BCC" w:rsidP="00092BCC">
      <w:pPr>
        <w:autoSpaceDE w:val="0"/>
        <w:autoSpaceDN w:val="0"/>
        <w:adjustRightInd w:val="0"/>
        <w:spacing w:after="0" w:line="240" w:lineRule="auto"/>
        <w:ind w:left="426"/>
        <w:jc w:val="both"/>
        <w:rPr>
          <w:rFonts w:ascii="Times New Roman" w:hAnsi="Times New Roman"/>
          <w:color w:val="FF0000"/>
          <w:sz w:val="24"/>
          <w:szCs w:val="24"/>
        </w:rPr>
      </w:pPr>
    </w:p>
    <w:p w:rsidR="00092BCC" w:rsidRPr="004A7456" w:rsidRDefault="00092BCC" w:rsidP="00092BCC">
      <w:pPr>
        <w:autoSpaceDE w:val="0"/>
        <w:autoSpaceDN w:val="0"/>
        <w:adjustRightInd w:val="0"/>
        <w:spacing w:after="0" w:line="240" w:lineRule="auto"/>
        <w:ind w:left="426"/>
        <w:jc w:val="both"/>
        <w:rPr>
          <w:rFonts w:ascii="Times New Roman" w:hAnsi="Times New Roman"/>
          <w:color w:val="FF0000"/>
          <w:sz w:val="24"/>
          <w:szCs w:val="24"/>
        </w:rPr>
      </w:pPr>
    </w:p>
    <w:p w:rsidR="00092BCC" w:rsidRPr="004A7456" w:rsidRDefault="00092BCC" w:rsidP="00092BCC">
      <w:pPr>
        <w:autoSpaceDE w:val="0"/>
        <w:autoSpaceDN w:val="0"/>
        <w:adjustRightInd w:val="0"/>
        <w:spacing w:after="0" w:line="240" w:lineRule="auto"/>
        <w:ind w:left="426"/>
        <w:jc w:val="both"/>
        <w:rPr>
          <w:rFonts w:ascii="Times New Roman" w:hAnsi="Times New Roman"/>
          <w:color w:val="FF0000"/>
          <w:sz w:val="24"/>
          <w:szCs w:val="24"/>
        </w:rPr>
      </w:pPr>
    </w:p>
    <w:p w:rsidR="00092BCC" w:rsidRPr="004A7456" w:rsidRDefault="00092BCC" w:rsidP="00092BCC">
      <w:pPr>
        <w:autoSpaceDE w:val="0"/>
        <w:autoSpaceDN w:val="0"/>
        <w:adjustRightInd w:val="0"/>
        <w:spacing w:after="0" w:line="240" w:lineRule="auto"/>
        <w:ind w:left="426"/>
        <w:jc w:val="both"/>
        <w:rPr>
          <w:rFonts w:ascii="Times New Roman" w:hAnsi="Times New Roman"/>
          <w:color w:val="FF0000"/>
          <w:sz w:val="24"/>
          <w:szCs w:val="24"/>
        </w:rPr>
      </w:pPr>
    </w:p>
    <w:p w:rsidR="00092BCC" w:rsidRPr="004A7456" w:rsidRDefault="00092BCC" w:rsidP="00092BCC">
      <w:pPr>
        <w:autoSpaceDE w:val="0"/>
        <w:autoSpaceDN w:val="0"/>
        <w:adjustRightInd w:val="0"/>
        <w:spacing w:after="0" w:line="240" w:lineRule="auto"/>
        <w:ind w:left="426"/>
        <w:jc w:val="both"/>
        <w:rPr>
          <w:rFonts w:ascii="Times New Roman" w:hAnsi="Times New Roman"/>
          <w:color w:val="FF0000"/>
          <w:sz w:val="24"/>
          <w:szCs w:val="24"/>
        </w:rPr>
      </w:pPr>
    </w:p>
    <w:p w:rsidR="00092BCC" w:rsidRPr="004A7456" w:rsidRDefault="00092BCC" w:rsidP="00092BCC">
      <w:pPr>
        <w:autoSpaceDE w:val="0"/>
        <w:autoSpaceDN w:val="0"/>
        <w:adjustRightInd w:val="0"/>
        <w:spacing w:after="0" w:line="240" w:lineRule="auto"/>
        <w:ind w:left="426"/>
        <w:jc w:val="both"/>
        <w:rPr>
          <w:rFonts w:ascii="Times New Roman" w:hAnsi="Times New Roman"/>
          <w:color w:val="FF0000"/>
          <w:sz w:val="24"/>
          <w:szCs w:val="24"/>
        </w:rPr>
      </w:pPr>
    </w:p>
    <w:p w:rsidR="00092BCC" w:rsidRPr="004A7456" w:rsidRDefault="00092BCC" w:rsidP="00092BCC">
      <w:pPr>
        <w:autoSpaceDE w:val="0"/>
        <w:autoSpaceDN w:val="0"/>
        <w:adjustRightInd w:val="0"/>
        <w:spacing w:after="0" w:line="240" w:lineRule="auto"/>
        <w:ind w:left="426"/>
        <w:jc w:val="both"/>
        <w:rPr>
          <w:rFonts w:ascii="Times New Roman" w:hAnsi="Times New Roman"/>
          <w:color w:val="FF0000"/>
          <w:sz w:val="24"/>
          <w:szCs w:val="24"/>
        </w:rPr>
      </w:pPr>
    </w:p>
    <w:p w:rsidR="00092BCC" w:rsidRPr="004A7456" w:rsidRDefault="00092BCC" w:rsidP="00092BCC">
      <w:pPr>
        <w:autoSpaceDE w:val="0"/>
        <w:autoSpaceDN w:val="0"/>
        <w:adjustRightInd w:val="0"/>
        <w:spacing w:after="0" w:line="240" w:lineRule="auto"/>
        <w:ind w:left="426"/>
        <w:jc w:val="both"/>
        <w:rPr>
          <w:rFonts w:ascii="Times New Roman" w:hAnsi="Times New Roman"/>
          <w:color w:val="FF0000"/>
          <w:sz w:val="24"/>
          <w:szCs w:val="24"/>
        </w:rPr>
      </w:pPr>
    </w:p>
    <w:p w:rsidR="00092BCC" w:rsidRPr="004A7456" w:rsidRDefault="00092BCC" w:rsidP="00092BCC">
      <w:pPr>
        <w:autoSpaceDE w:val="0"/>
        <w:autoSpaceDN w:val="0"/>
        <w:adjustRightInd w:val="0"/>
        <w:spacing w:after="0" w:line="240" w:lineRule="auto"/>
        <w:ind w:left="426"/>
        <w:jc w:val="both"/>
        <w:rPr>
          <w:rFonts w:ascii="Times New Roman" w:hAnsi="Times New Roman"/>
          <w:color w:val="FF0000"/>
          <w:sz w:val="24"/>
          <w:szCs w:val="24"/>
        </w:rPr>
      </w:pPr>
    </w:p>
    <w:p w:rsidR="00092BCC" w:rsidRPr="004A7456" w:rsidRDefault="00092BCC" w:rsidP="00092BCC">
      <w:pPr>
        <w:autoSpaceDE w:val="0"/>
        <w:autoSpaceDN w:val="0"/>
        <w:adjustRightInd w:val="0"/>
        <w:spacing w:after="0" w:line="240" w:lineRule="auto"/>
        <w:ind w:left="426"/>
        <w:jc w:val="both"/>
        <w:rPr>
          <w:rFonts w:ascii="Times New Roman" w:hAnsi="Times New Roman"/>
          <w:color w:val="FF0000"/>
          <w:sz w:val="24"/>
          <w:szCs w:val="24"/>
        </w:rPr>
      </w:pPr>
    </w:p>
    <w:p w:rsidR="00092BCC" w:rsidRPr="004A7456" w:rsidRDefault="00092BCC" w:rsidP="00092BCC">
      <w:pPr>
        <w:autoSpaceDE w:val="0"/>
        <w:autoSpaceDN w:val="0"/>
        <w:adjustRightInd w:val="0"/>
        <w:spacing w:after="0" w:line="240" w:lineRule="auto"/>
        <w:ind w:left="426"/>
        <w:jc w:val="both"/>
        <w:rPr>
          <w:rFonts w:ascii="Times New Roman" w:hAnsi="Times New Roman"/>
          <w:color w:val="FF0000"/>
          <w:sz w:val="24"/>
          <w:szCs w:val="24"/>
        </w:rPr>
      </w:pPr>
    </w:p>
    <w:p w:rsidR="00092BCC" w:rsidRPr="004A7456" w:rsidRDefault="00092BCC" w:rsidP="00092BCC">
      <w:pPr>
        <w:autoSpaceDE w:val="0"/>
        <w:autoSpaceDN w:val="0"/>
        <w:adjustRightInd w:val="0"/>
        <w:spacing w:after="0" w:line="240" w:lineRule="auto"/>
        <w:ind w:left="426"/>
        <w:jc w:val="both"/>
        <w:rPr>
          <w:rFonts w:ascii="Times New Roman" w:hAnsi="Times New Roman"/>
          <w:color w:val="FF0000"/>
          <w:sz w:val="24"/>
          <w:szCs w:val="24"/>
        </w:rPr>
      </w:pPr>
    </w:p>
    <w:p w:rsidR="00092BCC" w:rsidRDefault="00092BCC" w:rsidP="00092BCC">
      <w:pPr>
        <w:autoSpaceDE w:val="0"/>
        <w:autoSpaceDN w:val="0"/>
        <w:adjustRightInd w:val="0"/>
        <w:spacing w:after="0" w:line="240" w:lineRule="auto"/>
        <w:ind w:left="426"/>
        <w:jc w:val="center"/>
        <w:rPr>
          <w:rFonts w:ascii="Times New Roman" w:hAnsi="Times New Roman"/>
          <w:b/>
          <w:bCs/>
          <w:sz w:val="24"/>
          <w:szCs w:val="24"/>
        </w:rPr>
      </w:pPr>
    </w:p>
    <w:p w:rsidR="00092BCC" w:rsidRDefault="00092BCC" w:rsidP="00092BCC">
      <w:pPr>
        <w:autoSpaceDE w:val="0"/>
        <w:autoSpaceDN w:val="0"/>
        <w:adjustRightInd w:val="0"/>
        <w:spacing w:after="0" w:line="240" w:lineRule="auto"/>
        <w:ind w:left="426"/>
        <w:jc w:val="center"/>
        <w:rPr>
          <w:rFonts w:ascii="Times New Roman" w:hAnsi="Times New Roman"/>
          <w:b/>
          <w:bCs/>
          <w:sz w:val="24"/>
          <w:szCs w:val="24"/>
        </w:rPr>
      </w:pPr>
    </w:p>
    <w:p w:rsidR="00092BCC" w:rsidRPr="004A7456" w:rsidRDefault="00092BCC" w:rsidP="00092BCC">
      <w:pPr>
        <w:autoSpaceDE w:val="0"/>
        <w:autoSpaceDN w:val="0"/>
        <w:adjustRightInd w:val="0"/>
        <w:spacing w:after="0" w:line="240" w:lineRule="auto"/>
        <w:ind w:left="426"/>
        <w:jc w:val="center"/>
        <w:rPr>
          <w:rFonts w:ascii="Times New Roman" w:hAnsi="Times New Roman"/>
          <w:b/>
          <w:bCs/>
          <w:sz w:val="24"/>
          <w:szCs w:val="24"/>
        </w:rPr>
      </w:pPr>
      <w:r w:rsidRPr="004A7456">
        <w:rPr>
          <w:rFonts w:ascii="Times New Roman" w:hAnsi="Times New Roman"/>
          <w:b/>
          <w:bCs/>
          <w:sz w:val="24"/>
          <w:szCs w:val="24"/>
        </w:rPr>
        <w:t xml:space="preserve">АУДИТОРСКОЕ ЗАКЛЮЧЕНИЕ ПО БУХГАЛТЕРСКОЙ ОТЧЕТНОСТИ ОТКРЫТОГО АКЦИОНЕРНОГО ОБЩЕСТВА </w:t>
      </w:r>
    </w:p>
    <w:p w:rsidR="00092BCC" w:rsidRPr="004A7456" w:rsidRDefault="00092BCC" w:rsidP="00092BCC">
      <w:pPr>
        <w:autoSpaceDE w:val="0"/>
        <w:autoSpaceDN w:val="0"/>
        <w:adjustRightInd w:val="0"/>
        <w:spacing w:after="0" w:line="240" w:lineRule="auto"/>
        <w:ind w:left="426"/>
        <w:jc w:val="center"/>
        <w:rPr>
          <w:rFonts w:ascii="Times New Roman" w:hAnsi="Times New Roman"/>
          <w:b/>
          <w:bCs/>
          <w:sz w:val="24"/>
          <w:szCs w:val="24"/>
        </w:rPr>
      </w:pPr>
      <w:r w:rsidRPr="004A7456">
        <w:rPr>
          <w:rFonts w:ascii="Times New Roman" w:hAnsi="Times New Roman"/>
          <w:b/>
          <w:bCs/>
          <w:sz w:val="24"/>
          <w:szCs w:val="24"/>
        </w:rPr>
        <w:t xml:space="preserve">«МОЗЫРЬАГРОПРОМСНАБ» </w:t>
      </w:r>
    </w:p>
    <w:p w:rsidR="00092BCC" w:rsidRPr="004A7456" w:rsidRDefault="00092BCC" w:rsidP="00092BCC">
      <w:pPr>
        <w:autoSpaceDE w:val="0"/>
        <w:autoSpaceDN w:val="0"/>
        <w:adjustRightInd w:val="0"/>
        <w:spacing w:after="0" w:line="240" w:lineRule="auto"/>
        <w:ind w:left="426"/>
        <w:jc w:val="center"/>
        <w:rPr>
          <w:rFonts w:ascii="Times New Roman" w:hAnsi="Times New Roman"/>
          <w:b/>
          <w:bCs/>
          <w:sz w:val="24"/>
          <w:szCs w:val="24"/>
        </w:rPr>
      </w:pPr>
      <w:r w:rsidRPr="004A7456">
        <w:rPr>
          <w:rFonts w:ascii="Times New Roman" w:hAnsi="Times New Roman"/>
          <w:b/>
          <w:bCs/>
          <w:sz w:val="24"/>
          <w:szCs w:val="24"/>
        </w:rPr>
        <w:t>ЗА 2018 ГОД</w:t>
      </w:r>
    </w:p>
    <w:p w:rsidR="00092BCC" w:rsidRPr="004A7456" w:rsidRDefault="00092BCC" w:rsidP="00092BCC">
      <w:pPr>
        <w:autoSpaceDE w:val="0"/>
        <w:autoSpaceDN w:val="0"/>
        <w:adjustRightInd w:val="0"/>
        <w:spacing w:after="0" w:line="240" w:lineRule="auto"/>
        <w:ind w:left="426"/>
        <w:jc w:val="center"/>
        <w:rPr>
          <w:rFonts w:ascii="Times New Roman" w:hAnsi="Times New Roman"/>
          <w:b/>
          <w:bCs/>
          <w:sz w:val="24"/>
          <w:szCs w:val="24"/>
        </w:rPr>
      </w:pPr>
    </w:p>
    <w:p w:rsidR="00092BCC" w:rsidRPr="004A7456" w:rsidRDefault="00092BCC" w:rsidP="00092BCC">
      <w:pPr>
        <w:autoSpaceDE w:val="0"/>
        <w:autoSpaceDN w:val="0"/>
        <w:adjustRightInd w:val="0"/>
        <w:spacing w:after="0" w:line="240" w:lineRule="auto"/>
        <w:ind w:left="426"/>
        <w:jc w:val="both"/>
        <w:rPr>
          <w:rFonts w:ascii="Times New Roman" w:hAnsi="Times New Roman"/>
          <w:sz w:val="24"/>
          <w:szCs w:val="24"/>
        </w:rPr>
      </w:pPr>
    </w:p>
    <w:p w:rsidR="00092BCC" w:rsidRDefault="00092BCC" w:rsidP="00092BCC">
      <w:pPr>
        <w:autoSpaceDE w:val="0"/>
        <w:autoSpaceDN w:val="0"/>
        <w:adjustRightInd w:val="0"/>
        <w:spacing w:after="0" w:line="240" w:lineRule="auto"/>
        <w:ind w:left="426"/>
        <w:jc w:val="both"/>
        <w:rPr>
          <w:rFonts w:ascii="Times New Roman" w:hAnsi="Times New Roman"/>
          <w:iCs/>
          <w:sz w:val="24"/>
          <w:szCs w:val="24"/>
        </w:rPr>
      </w:pPr>
      <w:r w:rsidRPr="004A7456">
        <w:rPr>
          <w:rFonts w:ascii="Times New Roman" w:hAnsi="Times New Roman"/>
          <w:iCs/>
          <w:sz w:val="24"/>
          <w:szCs w:val="24"/>
        </w:rPr>
        <w:t>Получатель аудиторского заключения: директор Открытого акционерного общества</w:t>
      </w:r>
    </w:p>
    <w:p w:rsidR="00092BCC" w:rsidRDefault="00092BCC" w:rsidP="00092BCC">
      <w:pPr>
        <w:spacing w:after="0" w:line="240" w:lineRule="auto"/>
        <w:ind w:left="426"/>
        <w:rPr>
          <w:rFonts w:ascii="Times New Roman" w:hAnsi="Times New Roman"/>
          <w:iCs/>
          <w:sz w:val="24"/>
          <w:szCs w:val="24"/>
        </w:rPr>
      </w:pPr>
      <w:r>
        <w:rPr>
          <w:rFonts w:ascii="Times New Roman" w:hAnsi="Times New Roman"/>
          <w:iCs/>
          <w:sz w:val="24"/>
          <w:szCs w:val="24"/>
        </w:rPr>
        <w:t xml:space="preserve">                                                                   </w:t>
      </w:r>
      <w:r w:rsidRPr="004A7456">
        <w:rPr>
          <w:rFonts w:ascii="Times New Roman" w:hAnsi="Times New Roman"/>
          <w:iCs/>
          <w:sz w:val="24"/>
          <w:szCs w:val="24"/>
        </w:rPr>
        <w:t>«</w:t>
      </w:r>
      <w:proofErr w:type="spellStart"/>
      <w:r w:rsidRPr="004A7456">
        <w:rPr>
          <w:rFonts w:ascii="Times New Roman" w:hAnsi="Times New Roman"/>
          <w:iCs/>
          <w:sz w:val="24"/>
          <w:szCs w:val="24"/>
        </w:rPr>
        <w:t>Мозырьагропромснаб</w:t>
      </w:r>
      <w:proofErr w:type="spellEnd"/>
      <w:r w:rsidRPr="004A7456">
        <w:rPr>
          <w:rFonts w:ascii="Times New Roman" w:hAnsi="Times New Roman"/>
          <w:iCs/>
          <w:sz w:val="24"/>
          <w:szCs w:val="24"/>
        </w:rPr>
        <w:t xml:space="preserve">» </w:t>
      </w:r>
    </w:p>
    <w:p w:rsidR="00092BCC" w:rsidRPr="004A7456" w:rsidRDefault="00092BCC" w:rsidP="00092BCC">
      <w:pPr>
        <w:spacing w:after="0" w:line="240" w:lineRule="auto"/>
        <w:ind w:left="426"/>
      </w:pPr>
      <w:r>
        <w:rPr>
          <w:rFonts w:ascii="Times New Roman" w:hAnsi="Times New Roman"/>
          <w:iCs/>
          <w:sz w:val="24"/>
          <w:szCs w:val="24"/>
        </w:rPr>
        <w:t xml:space="preserve">                                                                    </w:t>
      </w:r>
      <w:proofErr w:type="spellStart"/>
      <w:r w:rsidRPr="004A7456">
        <w:rPr>
          <w:rFonts w:ascii="Times New Roman" w:hAnsi="Times New Roman"/>
          <w:iCs/>
          <w:sz w:val="24"/>
          <w:szCs w:val="24"/>
        </w:rPr>
        <w:t>Патароча</w:t>
      </w:r>
      <w:proofErr w:type="spellEnd"/>
      <w:r w:rsidRPr="004A7456">
        <w:rPr>
          <w:rFonts w:ascii="Times New Roman" w:hAnsi="Times New Roman"/>
          <w:iCs/>
          <w:sz w:val="24"/>
          <w:szCs w:val="24"/>
        </w:rPr>
        <w:t xml:space="preserve"> Вячеслав Вячеславович</w:t>
      </w:r>
    </w:p>
    <w:p w:rsidR="00092BCC" w:rsidRPr="004A7456" w:rsidRDefault="00092BCC" w:rsidP="00092BCC">
      <w:pPr>
        <w:autoSpaceDE w:val="0"/>
        <w:autoSpaceDN w:val="0"/>
        <w:adjustRightInd w:val="0"/>
        <w:spacing w:after="0" w:line="240" w:lineRule="auto"/>
        <w:ind w:left="426"/>
        <w:jc w:val="both"/>
        <w:rPr>
          <w:rFonts w:ascii="Times New Roman" w:hAnsi="Times New Roman"/>
          <w:color w:val="FF0000"/>
          <w:sz w:val="24"/>
          <w:szCs w:val="24"/>
        </w:rPr>
      </w:pPr>
    </w:p>
    <w:p w:rsidR="00092BCC" w:rsidRPr="004A7456" w:rsidRDefault="00092BCC" w:rsidP="00092BCC">
      <w:pPr>
        <w:autoSpaceDE w:val="0"/>
        <w:autoSpaceDN w:val="0"/>
        <w:adjustRightInd w:val="0"/>
        <w:spacing w:after="0"/>
        <w:ind w:left="426"/>
        <w:jc w:val="both"/>
        <w:rPr>
          <w:rFonts w:ascii="Times New Roman" w:hAnsi="Times New Roman"/>
          <w:color w:val="FF0000"/>
          <w:sz w:val="24"/>
          <w:szCs w:val="24"/>
        </w:rPr>
      </w:pPr>
    </w:p>
    <w:p w:rsidR="00092BCC" w:rsidRPr="00326A94" w:rsidRDefault="00092BCC" w:rsidP="00092BCC">
      <w:pPr>
        <w:autoSpaceDE w:val="0"/>
        <w:autoSpaceDN w:val="0"/>
        <w:adjustRightInd w:val="0"/>
        <w:spacing w:after="0"/>
        <w:ind w:left="426"/>
        <w:jc w:val="both"/>
        <w:rPr>
          <w:rFonts w:ascii="Times New Roman" w:hAnsi="Times New Roman"/>
          <w:sz w:val="24"/>
          <w:szCs w:val="24"/>
        </w:rPr>
      </w:pPr>
      <w:r w:rsidRPr="00326A94">
        <w:rPr>
          <w:rFonts w:ascii="Times New Roman" w:hAnsi="Times New Roman"/>
          <w:b/>
          <w:bCs/>
          <w:sz w:val="24"/>
          <w:szCs w:val="24"/>
        </w:rPr>
        <w:t>Аудиторское мнение</w:t>
      </w:r>
    </w:p>
    <w:p w:rsidR="00092BCC" w:rsidRPr="00326A94" w:rsidRDefault="00092BCC" w:rsidP="00092BCC">
      <w:pPr>
        <w:autoSpaceDE w:val="0"/>
        <w:autoSpaceDN w:val="0"/>
        <w:adjustRightInd w:val="0"/>
        <w:spacing w:after="0"/>
        <w:ind w:left="426"/>
        <w:jc w:val="both"/>
        <w:rPr>
          <w:rFonts w:ascii="Times New Roman" w:hAnsi="Times New Roman"/>
          <w:sz w:val="24"/>
          <w:szCs w:val="24"/>
        </w:rPr>
      </w:pPr>
    </w:p>
    <w:p w:rsidR="00092BCC" w:rsidRPr="00FC6D2D" w:rsidRDefault="00092BCC" w:rsidP="00092BCC">
      <w:pPr>
        <w:spacing w:after="0"/>
        <w:ind w:left="426"/>
        <w:jc w:val="both"/>
        <w:rPr>
          <w:rFonts w:ascii="Times New Roman" w:hAnsi="Times New Roman"/>
          <w:sz w:val="24"/>
          <w:szCs w:val="24"/>
        </w:rPr>
      </w:pPr>
      <w:r w:rsidRPr="00326A94">
        <w:rPr>
          <w:rFonts w:ascii="Times New Roman" w:hAnsi="Times New Roman"/>
          <w:sz w:val="24"/>
          <w:szCs w:val="24"/>
        </w:rPr>
        <w:t xml:space="preserve">Мы провели аудит годовой бухгалтерской отчетности </w:t>
      </w:r>
      <w:r w:rsidRPr="00326A94">
        <w:rPr>
          <w:rFonts w:ascii="Times New Roman" w:hAnsi="Times New Roman"/>
          <w:iCs/>
          <w:sz w:val="24"/>
          <w:szCs w:val="24"/>
        </w:rPr>
        <w:t>Открытого акционерного общества «</w:t>
      </w:r>
      <w:proofErr w:type="spellStart"/>
      <w:r w:rsidRPr="00326A94">
        <w:rPr>
          <w:rFonts w:ascii="Times New Roman" w:hAnsi="Times New Roman"/>
          <w:iCs/>
          <w:sz w:val="24"/>
          <w:szCs w:val="24"/>
        </w:rPr>
        <w:t>Мозырьагропромснаб</w:t>
      </w:r>
      <w:proofErr w:type="spellEnd"/>
      <w:r w:rsidRPr="00326A94">
        <w:rPr>
          <w:rFonts w:ascii="Times New Roman" w:hAnsi="Times New Roman"/>
          <w:iCs/>
          <w:sz w:val="24"/>
          <w:szCs w:val="24"/>
        </w:rPr>
        <w:t>»</w:t>
      </w:r>
      <w:r w:rsidRPr="004A7456">
        <w:rPr>
          <w:rFonts w:ascii="Times New Roman" w:hAnsi="Times New Roman"/>
          <w:iCs/>
          <w:color w:val="FF0000"/>
          <w:sz w:val="24"/>
          <w:szCs w:val="24"/>
        </w:rPr>
        <w:t xml:space="preserve"> </w:t>
      </w:r>
      <w:r w:rsidRPr="00326A94">
        <w:rPr>
          <w:rFonts w:ascii="Times New Roman" w:hAnsi="Times New Roman"/>
          <w:iCs/>
          <w:sz w:val="24"/>
          <w:szCs w:val="24"/>
        </w:rPr>
        <w:t>(находящегося по адресу</w:t>
      </w:r>
      <w:r w:rsidRPr="004A7456">
        <w:rPr>
          <w:rFonts w:ascii="Times New Roman" w:hAnsi="Times New Roman"/>
          <w:iCs/>
          <w:color w:val="FF0000"/>
          <w:sz w:val="24"/>
          <w:szCs w:val="24"/>
        </w:rPr>
        <w:t xml:space="preserve"> </w:t>
      </w:r>
      <w:r w:rsidRPr="00326A94">
        <w:rPr>
          <w:rFonts w:ascii="Times New Roman" w:hAnsi="Times New Roman"/>
          <w:sz w:val="24"/>
          <w:szCs w:val="24"/>
        </w:rPr>
        <w:t xml:space="preserve">247767, Республика Беларусь, </w:t>
      </w:r>
      <w:proofErr w:type="spellStart"/>
      <w:r w:rsidRPr="00FC6D2D">
        <w:rPr>
          <w:rFonts w:ascii="Times New Roman" w:hAnsi="Times New Roman"/>
          <w:sz w:val="24"/>
          <w:szCs w:val="24"/>
        </w:rPr>
        <w:t>Мозырьский</w:t>
      </w:r>
      <w:proofErr w:type="spellEnd"/>
      <w:r w:rsidRPr="00FC6D2D">
        <w:rPr>
          <w:rFonts w:ascii="Times New Roman" w:hAnsi="Times New Roman"/>
          <w:sz w:val="24"/>
          <w:szCs w:val="24"/>
        </w:rPr>
        <w:t xml:space="preserve"> район, д. </w:t>
      </w:r>
      <w:proofErr w:type="spellStart"/>
      <w:r w:rsidRPr="00FC6D2D">
        <w:rPr>
          <w:rFonts w:ascii="Times New Roman" w:hAnsi="Times New Roman"/>
          <w:sz w:val="24"/>
          <w:szCs w:val="24"/>
        </w:rPr>
        <w:t>Козенки</w:t>
      </w:r>
      <w:proofErr w:type="spellEnd"/>
      <w:r w:rsidRPr="00FC6D2D">
        <w:rPr>
          <w:rFonts w:ascii="Times New Roman" w:hAnsi="Times New Roman"/>
          <w:sz w:val="24"/>
          <w:szCs w:val="24"/>
        </w:rPr>
        <w:t>, ул. Спортивная, 77А</w:t>
      </w:r>
      <w:r w:rsidRPr="00FC6D2D">
        <w:rPr>
          <w:rFonts w:ascii="Times New Roman" w:hAnsi="Times New Roman"/>
          <w:iCs/>
          <w:sz w:val="24"/>
          <w:szCs w:val="24"/>
        </w:rPr>
        <w:t xml:space="preserve">,  зарегистрированного </w:t>
      </w:r>
      <w:r w:rsidRPr="00FC6D2D">
        <w:rPr>
          <w:rFonts w:ascii="Times New Roman" w:hAnsi="Times New Roman"/>
          <w:sz w:val="24"/>
          <w:szCs w:val="24"/>
        </w:rPr>
        <w:t>11 марта 2010 г. Гомельским областным исполнительным комитетом в Едином государственном реестре юридических лиц и   индивидуальных предпринимателей Общество зарегистрировано за № 490803594</w:t>
      </w:r>
      <w:r w:rsidRPr="00FC6D2D">
        <w:rPr>
          <w:rFonts w:ascii="Times New Roman" w:eastAsia="Times New Roman" w:hAnsi="Times New Roman"/>
          <w:sz w:val="24"/>
          <w:szCs w:val="24"/>
        </w:rPr>
        <w:t>)</w:t>
      </w:r>
      <w:r w:rsidRPr="00FC6D2D">
        <w:rPr>
          <w:rFonts w:ascii="Times New Roman" w:hAnsi="Times New Roman"/>
          <w:sz w:val="24"/>
          <w:szCs w:val="24"/>
        </w:rPr>
        <w:t>, состоящей из бухгалтерского баланса по состоянию на 31 декабря 2018 года, отчета о прибылях и убытках, отчета об изменении собственного капитала, отчета о движении денежных средств за год, закончившийся на указанную дату, примечаний к бухгалтерской отчетности, предусмотренных законодательством Республики Беларусь.</w:t>
      </w:r>
    </w:p>
    <w:p w:rsidR="00092BCC" w:rsidRPr="004A7456" w:rsidRDefault="00092BCC" w:rsidP="00092BCC">
      <w:pPr>
        <w:spacing w:after="0"/>
        <w:ind w:left="426"/>
        <w:jc w:val="both"/>
        <w:rPr>
          <w:rFonts w:ascii="Times New Roman" w:hAnsi="Times New Roman"/>
          <w:color w:val="FF0000"/>
          <w:sz w:val="24"/>
          <w:szCs w:val="24"/>
        </w:rPr>
      </w:pPr>
    </w:p>
    <w:p w:rsidR="00092BCC" w:rsidRPr="00FC6D2D" w:rsidRDefault="00092BCC" w:rsidP="00092BCC">
      <w:pPr>
        <w:spacing w:after="0"/>
        <w:ind w:left="426"/>
        <w:jc w:val="both"/>
        <w:rPr>
          <w:rFonts w:ascii="Times New Roman" w:hAnsi="Times New Roman"/>
          <w:sz w:val="24"/>
          <w:szCs w:val="24"/>
        </w:rPr>
      </w:pPr>
      <w:r w:rsidRPr="00FC6D2D">
        <w:rPr>
          <w:rFonts w:ascii="Times New Roman" w:hAnsi="Times New Roman"/>
          <w:sz w:val="24"/>
          <w:szCs w:val="24"/>
        </w:rPr>
        <w:t xml:space="preserve">По нашему мнению, прилагаемая годовая бухгалтерская отчетность достоверно во всех существенных аспектах отражает финансовое положение </w:t>
      </w:r>
      <w:r w:rsidRPr="00FC6D2D">
        <w:rPr>
          <w:rFonts w:ascii="Times New Roman" w:hAnsi="Times New Roman"/>
          <w:iCs/>
          <w:sz w:val="24"/>
          <w:szCs w:val="24"/>
        </w:rPr>
        <w:t>ОАО «</w:t>
      </w:r>
      <w:proofErr w:type="spellStart"/>
      <w:r w:rsidRPr="00FC6D2D">
        <w:rPr>
          <w:rFonts w:ascii="Times New Roman" w:hAnsi="Times New Roman"/>
          <w:iCs/>
          <w:sz w:val="24"/>
          <w:szCs w:val="24"/>
        </w:rPr>
        <w:t>Мозырьагропромснаб</w:t>
      </w:r>
      <w:proofErr w:type="spellEnd"/>
      <w:r w:rsidRPr="00FC6D2D">
        <w:rPr>
          <w:rFonts w:ascii="Times New Roman" w:hAnsi="Times New Roman"/>
          <w:iCs/>
          <w:sz w:val="24"/>
          <w:szCs w:val="24"/>
        </w:rPr>
        <w:t>»</w:t>
      </w:r>
      <w:r w:rsidRPr="00FC6D2D">
        <w:rPr>
          <w:rFonts w:ascii="Times New Roman" w:hAnsi="Times New Roman"/>
          <w:sz w:val="24"/>
          <w:szCs w:val="24"/>
        </w:rPr>
        <w:t xml:space="preserve"> по состоянию на 31 декабря 2018 года, финансовые результаты его деятельности и изменение его финансового положения, в том числе движение денежных средств за год, закончившийся на указанную дату, в соответствии с законодательством Республики Беларусь.</w:t>
      </w:r>
    </w:p>
    <w:p w:rsidR="00092BCC" w:rsidRPr="00FC6D2D" w:rsidRDefault="00092BCC" w:rsidP="00092BCC">
      <w:pPr>
        <w:autoSpaceDE w:val="0"/>
        <w:autoSpaceDN w:val="0"/>
        <w:adjustRightInd w:val="0"/>
        <w:spacing w:after="0"/>
        <w:ind w:left="426"/>
        <w:jc w:val="both"/>
        <w:rPr>
          <w:rFonts w:ascii="Times New Roman" w:hAnsi="Times New Roman"/>
          <w:sz w:val="24"/>
          <w:szCs w:val="24"/>
        </w:rPr>
      </w:pPr>
    </w:p>
    <w:p w:rsidR="00092BCC" w:rsidRPr="004A7456" w:rsidRDefault="00092BCC" w:rsidP="00092BCC">
      <w:pPr>
        <w:autoSpaceDE w:val="0"/>
        <w:autoSpaceDN w:val="0"/>
        <w:adjustRightInd w:val="0"/>
        <w:spacing w:after="0" w:line="240" w:lineRule="auto"/>
        <w:ind w:left="426"/>
        <w:jc w:val="both"/>
        <w:rPr>
          <w:rFonts w:ascii="Times New Roman" w:hAnsi="Times New Roman"/>
          <w:color w:val="FF0000"/>
          <w:sz w:val="24"/>
          <w:szCs w:val="24"/>
        </w:rPr>
      </w:pPr>
    </w:p>
    <w:p w:rsidR="00092BCC" w:rsidRPr="00FC6D2D" w:rsidRDefault="00092BCC" w:rsidP="00092BCC">
      <w:pPr>
        <w:autoSpaceDE w:val="0"/>
        <w:autoSpaceDN w:val="0"/>
        <w:adjustRightInd w:val="0"/>
        <w:spacing w:after="0"/>
        <w:ind w:left="426"/>
        <w:jc w:val="both"/>
        <w:rPr>
          <w:rFonts w:ascii="Times New Roman" w:hAnsi="Times New Roman"/>
          <w:sz w:val="24"/>
          <w:szCs w:val="24"/>
        </w:rPr>
      </w:pPr>
      <w:r w:rsidRPr="00FC6D2D">
        <w:rPr>
          <w:rFonts w:ascii="Times New Roman" w:hAnsi="Times New Roman"/>
          <w:b/>
          <w:bCs/>
          <w:sz w:val="24"/>
          <w:szCs w:val="24"/>
        </w:rPr>
        <w:t>Основание для выражения аудиторского мнения</w:t>
      </w:r>
    </w:p>
    <w:p w:rsidR="00092BCC" w:rsidRPr="00FC6D2D" w:rsidRDefault="00092BCC" w:rsidP="00092BCC">
      <w:pPr>
        <w:autoSpaceDE w:val="0"/>
        <w:autoSpaceDN w:val="0"/>
        <w:adjustRightInd w:val="0"/>
        <w:spacing w:after="0"/>
        <w:ind w:left="426"/>
        <w:jc w:val="both"/>
        <w:rPr>
          <w:rFonts w:ascii="Times New Roman" w:hAnsi="Times New Roman"/>
          <w:sz w:val="24"/>
          <w:szCs w:val="24"/>
        </w:rPr>
      </w:pPr>
    </w:p>
    <w:p w:rsidR="00092BCC" w:rsidRPr="00FC6D2D" w:rsidRDefault="00092BCC" w:rsidP="00092BCC">
      <w:pPr>
        <w:autoSpaceDE w:val="0"/>
        <w:autoSpaceDN w:val="0"/>
        <w:adjustRightInd w:val="0"/>
        <w:spacing w:after="0"/>
        <w:ind w:left="426"/>
        <w:jc w:val="both"/>
        <w:rPr>
          <w:rFonts w:ascii="Times New Roman" w:hAnsi="Times New Roman"/>
          <w:sz w:val="24"/>
          <w:szCs w:val="24"/>
        </w:rPr>
      </w:pPr>
      <w:r w:rsidRPr="00FC6D2D">
        <w:rPr>
          <w:rFonts w:ascii="Times New Roman" w:hAnsi="Times New Roman"/>
          <w:sz w:val="24"/>
          <w:szCs w:val="24"/>
        </w:rPr>
        <w:t xml:space="preserve">Мы провели аудит в соответствии с требованиями </w:t>
      </w:r>
      <w:hyperlink r:id="rId14" w:history="1">
        <w:r w:rsidRPr="00FC6D2D">
          <w:rPr>
            <w:rFonts w:ascii="Times New Roman" w:hAnsi="Times New Roman"/>
            <w:sz w:val="24"/>
            <w:szCs w:val="24"/>
          </w:rPr>
          <w:t>Закона</w:t>
        </w:r>
      </w:hyperlink>
      <w:r w:rsidRPr="00FC6D2D">
        <w:rPr>
          <w:rFonts w:ascii="Times New Roman" w:hAnsi="Times New Roman"/>
          <w:sz w:val="24"/>
          <w:szCs w:val="24"/>
        </w:rPr>
        <w:t xml:space="preserve"> Республики Беларусь от 12 июля 2013 года № 56-3 «Об аудиторской деятельности» и национальных </w:t>
      </w:r>
      <w:hyperlink r:id="rId15" w:history="1">
        <w:r w:rsidRPr="00FC6D2D">
          <w:rPr>
            <w:rFonts w:ascii="Times New Roman" w:hAnsi="Times New Roman"/>
            <w:sz w:val="24"/>
            <w:szCs w:val="24"/>
          </w:rPr>
          <w:t>правил</w:t>
        </w:r>
      </w:hyperlink>
      <w:r w:rsidRPr="00FC6D2D">
        <w:rPr>
          <w:rFonts w:ascii="Times New Roman" w:hAnsi="Times New Roman"/>
          <w:sz w:val="24"/>
          <w:szCs w:val="24"/>
        </w:rPr>
        <w:t xml:space="preserve"> аудиторской деятельности. Наши обязанности в соответствии с этими требованиями описаны далее в разделе «Обязанности аудиторской организации по проведению аудита бухгалтерской отчетности» настоящего заключения. Нами соблюдались принцип независимости по отношению к </w:t>
      </w:r>
      <w:proofErr w:type="spellStart"/>
      <w:r w:rsidRPr="00FC6D2D">
        <w:rPr>
          <w:rFonts w:ascii="Times New Roman" w:hAnsi="Times New Roman"/>
          <w:sz w:val="24"/>
          <w:szCs w:val="24"/>
        </w:rPr>
        <w:t>аудируемому</w:t>
      </w:r>
      <w:proofErr w:type="spellEnd"/>
      <w:r w:rsidRPr="00FC6D2D">
        <w:rPr>
          <w:rFonts w:ascii="Times New Roman" w:hAnsi="Times New Roman"/>
          <w:sz w:val="24"/>
          <w:szCs w:val="24"/>
        </w:rPr>
        <w:t xml:space="preserve"> лицу согласно требованиям законодательства и нормы профессиональной этики. Мы полагаем, что полученные нами аудиторские доказательства являются достаточными и надлежащими, чтобы служить основанием для выражения аудиторского мнения.</w:t>
      </w:r>
    </w:p>
    <w:p w:rsidR="00092BCC" w:rsidRDefault="00092BCC" w:rsidP="00092BCC">
      <w:pPr>
        <w:autoSpaceDE w:val="0"/>
        <w:autoSpaceDN w:val="0"/>
        <w:adjustRightInd w:val="0"/>
        <w:spacing w:after="0"/>
        <w:ind w:left="426"/>
        <w:jc w:val="both"/>
        <w:rPr>
          <w:rFonts w:ascii="Times New Roman" w:hAnsi="Times New Roman"/>
          <w:color w:val="FF0000"/>
          <w:sz w:val="24"/>
          <w:szCs w:val="24"/>
        </w:rPr>
      </w:pPr>
    </w:p>
    <w:p w:rsidR="00092BCC" w:rsidRDefault="00092BCC" w:rsidP="00092BCC">
      <w:pPr>
        <w:autoSpaceDE w:val="0"/>
        <w:autoSpaceDN w:val="0"/>
        <w:adjustRightInd w:val="0"/>
        <w:spacing w:after="0"/>
        <w:ind w:left="426"/>
        <w:jc w:val="both"/>
        <w:rPr>
          <w:rFonts w:ascii="Times New Roman" w:hAnsi="Times New Roman"/>
          <w:color w:val="FF0000"/>
          <w:sz w:val="24"/>
          <w:szCs w:val="24"/>
        </w:rPr>
      </w:pPr>
    </w:p>
    <w:p w:rsidR="00092BCC" w:rsidRPr="00FC6D2D" w:rsidRDefault="00092BCC" w:rsidP="00092BCC">
      <w:pPr>
        <w:autoSpaceDE w:val="0"/>
        <w:autoSpaceDN w:val="0"/>
        <w:adjustRightInd w:val="0"/>
        <w:spacing w:after="0"/>
        <w:ind w:left="426"/>
        <w:jc w:val="both"/>
        <w:rPr>
          <w:rFonts w:ascii="Times New Roman" w:hAnsi="Times New Roman"/>
          <w:color w:val="FF0000"/>
          <w:sz w:val="24"/>
          <w:szCs w:val="24"/>
        </w:rPr>
      </w:pPr>
    </w:p>
    <w:p w:rsidR="00092BCC" w:rsidRPr="00FC6D2D" w:rsidRDefault="00092BCC" w:rsidP="00092BCC">
      <w:pPr>
        <w:autoSpaceDE w:val="0"/>
        <w:autoSpaceDN w:val="0"/>
        <w:adjustRightInd w:val="0"/>
        <w:spacing w:after="0"/>
        <w:ind w:left="426"/>
        <w:jc w:val="both"/>
        <w:rPr>
          <w:rFonts w:ascii="Times New Roman" w:hAnsi="Times New Roman"/>
          <w:color w:val="FF0000"/>
          <w:sz w:val="24"/>
          <w:szCs w:val="24"/>
        </w:rPr>
      </w:pPr>
    </w:p>
    <w:p w:rsidR="00092BCC" w:rsidRPr="00FC6D2D" w:rsidRDefault="00092BCC" w:rsidP="00092BCC">
      <w:pPr>
        <w:autoSpaceDE w:val="0"/>
        <w:autoSpaceDN w:val="0"/>
        <w:adjustRightInd w:val="0"/>
        <w:spacing w:after="0"/>
        <w:ind w:left="426"/>
        <w:jc w:val="both"/>
        <w:rPr>
          <w:rFonts w:ascii="Times New Roman" w:hAnsi="Times New Roman"/>
          <w:color w:val="FF0000"/>
          <w:sz w:val="24"/>
          <w:szCs w:val="24"/>
        </w:rPr>
      </w:pPr>
    </w:p>
    <w:p w:rsidR="00092BCC" w:rsidRPr="00FC6D2D" w:rsidRDefault="00092BCC" w:rsidP="00092BCC">
      <w:pPr>
        <w:autoSpaceDE w:val="0"/>
        <w:autoSpaceDN w:val="0"/>
        <w:adjustRightInd w:val="0"/>
        <w:spacing w:after="0"/>
        <w:ind w:left="426"/>
        <w:jc w:val="both"/>
        <w:rPr>
          <w:rFonts w:ascii="Times New Roman" w:hAnsi="Times New Roman"/>
          <w:sz w:val="24"/>
          <w:szCs w:val="24"/>
          <w:lang w:eastAsia="ru-RU"/>
        </w:rPr>
      </w:pPr>
      <w:r w:rsidRPr="00FC6D2D">
        <w:rPr>
          <w:rFonts w:ascii="Times New Roman" w:hAnsi="Times New Roman"/>
          <w:b/>
          <w:bCs/>
          <w:sz w:val="24"/>
          <w:szCs w:val="24"/>
          <w:lang w:eastAsia="ru-RU"/>
        </w:rPr>
        <w:t>Ключевые вопросы аудита</w:t>
      </w:r>
    </w:p>
    <w:p w:rsidR="00092BCC" w:rsidRPr="00FC6D2D" w:rsidRDefault="00092BCC" w:rsidP="00092BCC">
      <w:pPr>
        <w:autoSpaceDE w:val="0"/>
        <w:autoSpaceDN w:val="0"/>
        <w:adjustRightInd w:val="0"/>
        <w:spacing w:after="0"/>
        <w:ind w:left="426"/>
        <w:jc w:val="both"/>
        <w:outlineLvl w:val="0"/>
        <w:rPr>
          <w:rFonts w:ascii="Times New Roman" w:hAnsi="Times New Roman"/>
          <w:sz w:val="24"/>
          <w:szCs w:val="24"/>
          <w:lang w:eastAsia="ru-RU"/>
        </w:rPr>
      </w:pPr>
    </w:p>
    <w:p w:rsidR="00092BCC" w:rsidRPr="00FC6D2D" w:rsidRDefault="00092BCC" w:rsidP="00092BCC">
      <w:pPr>
        <w:autoSpaceDE w:val="0"/>
        <w:autoSpaceDN w:val="0"/>
        <w:adjustRightInd w:val="0"/>
        <w:spacing w:after="0"/>
        <w:ind w:left="426"/>
        <w:jc w:val="both"/>
        <w:rPr>
          <w:rFonts w:ascii="Times New Roman" w:hAnsi="Times New Roman"/>
          <w:sz w:val="24"/>
          <w:szCs w:val="24"/>
          <w:lang w:eastAsia="ru-RU"/>
        </w:rPr>
      </w:pPr>
      <w:r w:rsidRPr="00FC6D2D">
        <w:rPr>
          <w:rFonts w:ascii="Times New Roman" w:hAnsi="Times New Roman"/>
          <w:sz w:val="24"/>
          <w:szCs w:val="24"/>
        </w:rPr>
        <w:t xml:space="preserve">Ключевые вопросы аудита - это вопросы, которые, согласно нашему профессиональному суждению, являлись наиболее значимыми для проводимого аудита бухгалтерской отчетности за текущий период. </w:t>
      </w:r>
      <w:r w:rsidRPr="00FC6D2D">
        <w:rPr>
          <w:rFonts w:ascii="Times New Roman" w:hAnsi="Times New Roman"/>
          <w:sz w:val="24"/>
          <w:szCs w:val="24"/>
          <w:lang w:eastAsia="ru-RU"/>
        </w:rPr>
        <w:t>Мы определили, что ключевые вопросы аудита, о которых необходимо сообщить в нашем аудиторском заключении, отсутствуют.</w:t>
      </w:r>
    </w:p>
    <w:p w:rsidR="00092BCC" w:rsidRPr="00FC6D2D" w:rsidRDefault="00092BCC" w:rsidP="00092BCC">
      <w:pPr>
        <w:autoSpaceDE w:val="0"/>
        <w:autoSpaceDN w:val="0"/>
        <w:adjustRightInd w:val="0"/>
        <w:spacing w:after="0"/>
        <w:ind w:left="426"/>
        <w:jc w:val="both"/>
        <w:rPr>
          <w:rFonts w:ascii="Times New Roman" w:hAnsi="Times New Roman"/>
          <w:sz w:val="24"/>
          <w:szCs w:val="24"/>
        </w:rPr>
      </w:pPr>
    </w:p>
    <w:p w:rsidR="00092BCC" w:rsidRPr="00FC6D2D" w:rsidRDefault="00092BCC" w:rsidP="00092BCC">
      <w:pPr>
        <w:autoSpaceDE w:val="0"/>
        <w:autoSpaceDN w:val="0"/>
        <w:adjustRightInd w:val="0"/>
        <w:spacing w:after="0"/>
        <w:ind w:left="426"/>
        <w:jc w:val="both"/>
        <w:rPr>
          <w:rFonts w:ascii="Times New Roman" w:hAnsi="Times New Roman"/>
          <w:sz w:val="24"/>
          <w:szCs w:val="24"/>
        </w:rPr>
      </w:pPr>
    </w:p>
    <w:p w:rsidR="00092BCC" w:rsidRPr="00FC6D2D" w:rsidRDefault="00092BCC" w:rsidP="00092BCC">
      <w:pPr>
        <w:autoSpaceDE w:val="0"/>
        <w:autoSpaceDN w:val="0"/>
        <w:adjustRightInd w:val="0"/>
        <w:spacing w:after="0"/>
        <w:ind w:left="426"/>
        <w:jc w:val="both"/>
        <w:rPr>
          <w:rFonts w:ascii="Times New Roman" w:hAnsi="Times New Roman"/>
          <w:sz w:val="24"/>
          <w:szCs w:val="24"/>
        </w:rPr>
      </w:pPr>
      <w:r w:rsidRPr="00FC6D2D">
        <w:rPr>
          <w:rFonts w:ascii="Times New Roman" w:hAnsi="Times New Roman"/>
          <w:b/>
          <w:bCs/>
          <w:sz w:val="24"/>
          <w:szCs w:val="24"/>
        </w:rPr>
        <w:t xml:space="preserve">Обязанности </w:t>
      </w:r>
      <w:proofErr w:type="spellStart"/>
      <w:r w:rsidRPr="00FC6D2D">
        <w:rPr>
          <w:rFonts w:ascii="Times New Roman" w:hAnsi="Times New Roman"/>
          <w:b/>
          <w:bCs/>
          <w:sz w:val="24"/>
          <w:szCs w:val="24"/>
        </w:rPr>
        <w:t>аудируемого</w:t>
      </w:r>
      <w:proofErr w:type="spellEnd"/>
      <w:r w:rsidRPr="00FC6D2D">
        <w:rPr>
          <w:rFonts w:ascii="Times New Roman" w:hAnsi="Times New Roman"/>
          <w:b/>
          <w:bCs/>
          <w:sz w:val="24"/>
          <w:szCs w:val="24"/>
        </w:rPr>
        <w:t xml:space="preserve"> лица по подготовке бухгалтерской отчетности</w:t>
      </w:r>
    </w:p>
    <w:p w:rsidR="00092BCC" w:rsidRPr="00FC6D2D" w:rsidRDefault="00092BCC" w:rsidP="00092BCC">
      <w:pPr>
        <w:autoSpaceDE w:val="0"/>
        <w:autoSpaceDN w:val="0"/>
        <w:adjustRightInd w:val="0"/>
        <w:spacing w:after="0"/>
        <w:ind w:left="426"/>
        <w:jc w:val="both"/>
        <w:rPr>
          <w:rFonts w:ascii="Times New Roman" w:hAnsi="Times New Roman"/>
          <w:sz w:val="24"/>
          <w:szCs w:val="24"/>
        </w:rPr>
      </w:pPr>
    </w:p>
    <w:p w:rsidR="00092BCC" w:rsidRPr="00FC6D2D" w:rsidRDefault="00092BCC" w:rsidP="00092BCC">
      <w:pPr>
        <w:autoSpaceDE w:val="0"/>
        <w:autoSpaceDN w:val="0"/>
        <w:adjustRightInd w:val="0"/>
        <w:spacing w:after="0"/>
        <w:ind w:left="426"/>
        <w:jc w:val="both"/>
        <w:rPr>
          <w:rFonts w:ascii="Times New Roman" w:hAnsi="Times New Roman"/>
          <w:sz w:val="24"/>
          <w:szCs w:val="24"/>
        </w:rPr>
      </w:pPr>
      <w:r w:rsidRPr="00FC6D2D">
        <w:rPr>
          <w:rFonts w:ascii="Times New Roman" w:hAnsi="Times New Roman"/>
          <w:sz w:val="24"/>
          <w:szCs w:val="24"/>
        </w:rPr>
        <w:t xml:space="preserve">Руководство </w:t>
      </w:r>
      <w:proofErr w:type="spellStart"/>
      <w:r w:rsidRPr="00FC6D2D">
        <w:rPr>
          <w:rFonts w:ascii="Times New Roman" w:hAnsi="Times New Roman"/>
          <w:sz w:val="24"/>
          <w:szCs w:val="24"/>
        </w:rPr>
        <w:t>аудируемого</w:t>
      </w:r>
      <w:proofErr w:type="spellEnd"/>
      <w:r w:rsidRPr="00FC6D2D">
        <w:rPr>
          <w:rFonts w:ascii="Times New Roman" w:hAnsi="Times New Roman"/>
          <w:sz w:val="24"/>
          <w:szCs w:val="24"/>
        </w:rPr>
        <w:t xml:space="preserve"> лица несет ответственность за подготовку и достоверное представление бухгалтерской отчетности в соответствии с законодательством Республики Беларусь и организацию системы внутреннего контроля </w:t>
      </w:r>
      <w:proofErr w:type="spellStart"/>
      <w:r w:rsidRPr="00FC6D2D">
        <w:rPr>
          <w:rFonts w:ascii="Times New Roman" w:hAnsi="Times New Roman"/>
          <w:sz w:val="24"/>
          <w:szCs w:val="24"/>
        </w:rPr>
        <w:t>аудируемого</w:t>
      </w:r>
      <w:proofErr w:type="spellEnd"/>
      <w:r w:rsidRPr="00FC6D2D">
        <w:rPr>
          <w:rFonts w:ascii="Times New Roman" w:hAnsi="Times New Roman"/>
          <w:sz w:val="24"/>
          <w:szCs w:val="24"/>
        </w:rPr>
        <w:t xml:space="preserve"> лица, необходимой для подготовки бухгалтерской отчетности, не содержащей существенных искажений, допущенных вследствие ошибок и (или) недобросовестных действий.</w:t>
      </w:r>
    </w:p>
    <w:p w:rsidR="00092BCC" w:rsidRPr="00FC6D2D" w:rsidRDefault="00092BCC" w:rsidP="00092BCC">
      <w:pPr>
        <w:autoSpaceDE w:val="0"/>
        <w:autoSpaceDN w:val="0"/>
        <w:adjustRightInd w:val="0"/>
        <w:spacing w:after="0"/>
        <w:ind w:left="426"/>
        <w:jc w:val="both"/>
        <w:rPr>
          <w:rFonts w:ascii="Times New Roman" w:hAnsi="Times New Roman"/>
          <w:sz w:val="24"/>
          <w:szCs w:val="24"/>
        </w:rPr>
      </w:pPr>
    </w:p>
    <w:p w:rsidR="00092BCC" w:rsidRPr="00FC6D2D" w:rsidRDefault="00092BCC" w:rsidP="00092BCC">
      <w:pPr>
        <w:autoSpaceDE w:val="0"/>
        <w:autoSpaceDN w:val="0"/>
        <w:adjustRightInd w:val="0"/>
        <w:spacing w:after="0"/>
        <w:ind w:left="426"/>
        <w:jc w:val="both"/>
        <w:rPr>
          <w:rFonts w:ascii="Times New Roman" w:hAnsi="Times New Roman"/>
          <w:sz w:val="24"/>
          <w:szCs w:val="24"/>
        </w:rPr>
      </w:pPr>
      <w:r w:rsidRPr="00FC6D2D">
        <w:rPr>
          <w:rFonts w:ascii="Times New Roman" w:hAnsi="Times New Roman"/>
          <w:sz w:val="24"/>
          <w:szCs w:val="24"/>
        </w:rPr>
        <w:t xml:space="preserve">При подготовке бухгалтерской отчетности руководство </w:t>
      </w:r>
      <w:proofErr w:type="spellStart"/>
      <w:r w:rsidRPr="00FC6D2D">
        <w:rPr>
          <w:rFonts w:ascii="Times New Roman" w:hAnsi="Times New Roman"/>
          <w:sz w:val="24"/>
          <w:szCs w:val="24"/>
        </w:rPr>
        <w:t>аудируемого</w:t>
      </w:r>
      <w:proofErr w:type="spellEnd"/>
      <w:r w:rsidRPr="00FC6D2D">
        <w:rPr>
          <w:rFonts w:ascii="Times New Roman" w:hAnsi="Times New Roman"/>
          <w:sz w:val="24"/>
          <w:szCs w:val="24"/>
        </w:rPr>
        <w:t xml:space="preserve"> лица несет ответственность за оценку способности </w:t>
      </w:r>
      <w:proofErr w:type="spellStart"/>
      <w:r w:rsidRPr="00FC6D2D">
        <w:rPr>
          <w:rFonts w:ascii="Times New Roman" w:hAnsi="Times New Roman"/>
          <w:sz w:val="24"/>
          <w:szCs w:val="24"/>
        </w:rPr>
        <w:t>аудируемого</w:t>
      </w:r>
      <w:proofErr w:type="spellEnd"/>
      <w:r w:rsidRPr="00FC6D2D">
        <w:rPr>
          <w:rFonts w:ascii="Times New Roman" w:hAnsi="Times New Roman"/>
          <w:sz w:val="24"/>
          <w:szCs w:val="24"/>
        </w:rPr>
        <w:t xml:space="preserve"> лица продолжать свою деятельность непрерывно и уместности применения принципа непрерывности деятельности, а также за надлежащее раскрытие в бухгалтерской отчетности в соответствующих случаях сведений, относящихся к непрерывности деятельности, за исключением случаев, когда руководство намеревается ликвидировать </w:t>
      </w:r>
      <w:proofErr w:type="spellStart"/>
      <w:r w:rsidRPr="00FC6D2D">
        <w:rPr>
          <w:rFonts w:ascii="Times New Roman" w:hAnsi="Times New Roman"/>
          <w:sz w:val="24"/>
          <w:szCs w:val="24"/>
        </w:rPr>
        <w:t>аудируемое</w:t>
      </w:r>
      <w:proofErr w:type="spellEnd"/>
      <w:r w:rsidRPr="00FC6D2D">
        <w:rPr>
          <w:rFonts w:ascii="Times New Roman" w:hAnsi="Times New Roman"/>
          <w:sz w:val="24"/>
          <w:szCs w:val="24"/>
        </w:rPr>
        <w:t xml:space="preserve"> лицо, прекратить его деятельность или когда у него отсутствует какая-либо иная реальная альтернатива, кроме ликвидации или прекращения деятельности.</w:t>
      </w:r>
    </w:p>
    <w:p w:rsidR="00092BCC" w:rsidRPr="00FC6D2D" w:rsidRDefault="00092BCC" w:rsidP="00092BCC">
      <w:pPr>
        <w:autoSpaceDE w:val="0"/>
        <w:autoSpaceDN w:val="0"/>
        <w:adjustRightInd w:val="0"/>
        <w:spacing w:after="0"/>
        <w:ind w:left="426"/>
        <w:jc w:val="both"/>
        <w:rPr>
          <w:rFonts w:ascii="Times New Roman" w:hAnsi="Times New Roman"/>
          <w:sz w:val="24"/>
          <w:szCs w:val="24"/>
        </w:rPr>
      </w:pPr>
    </w:p>
    <w:p w:rsidR="00092BCC" w:rsidRPr="00FC6D2D" w:rsidRDefault="00092BCC" w:rsidP="00092BCC">
      <w:pPr>
        <w:autoSpaceDE w:val="0"/>
        <w:autoSpaceDN w:val="0"/>
        <w:adjustRightInd w:val="0"/>
        <w:spacing w:after="0"/>
        <w:ind w:left="426"/>
        <w:jc w:val="both"/>
        <w:rPr>
          <w:rFonts w:ascii="Times New Roman" w:hAnsi="Times New Roman"/>
          <w:sz w:val="24"/>
          <w:szCs w:val="24"/>
        </w:rPr>
      </w:pPr>
      <w:r w:rsidRPr="00FC6D2D">
        <w:rPr>
          <w:rFonts w:ascii="Times New Roman" w:hAnsi="Times New Roman"/>
          <w:sz w:val="24"/>
          <w:szCs w:val="24"/>
        </w:rPr>
        <w:t xml:space="preserve">Лица, наделенные руководящими полномочиями, несут ответственность за осуществление надзора за процессом подготовки бухгалтерской отчетности </w:t>
      </w:r>
      <w:proofErr w:type="spellStart"/>
      <w:r w:rsidRPr="00FC6D2D">
        <w:rPr>
          <w:rFonts w:ascii="Times New Roman" w:hAnsi="Times New Roman"/>
          <w:sz w:val="24"/>
          <w:szCs w:val="24"/>
        </w:rPr>
        <w:t>аудируемого</w:t>
      </w:r>
      <w:proofErr w:type="spellEnd"/>
      <w:r w:rsidRPr="00FC6D2D">
        <w:rPr>
          <w:rFonts w:ascii="Times New Roman" w:hAnsi="Times New Roman"/>
          <w:sz w:val="24"/>
          <w:szCs w:val="24"/>
        </w:rPr>
        <w:t xml:space="preserve"> лица.</w:t>
      </w:r>
    </w:p>
    <w:p w:rsidR="00092BCC" w:rsidRPr="00FC6D2D" w:rsidRDefault="00092BCC" w:rsidP="00092BCC">
      <w:pPr>
        <w:autoSpaceDE w:val="0"/>
        <w:autoSpaceDN w:val="0"/>
        <w:adjustRightInd w:val="0"/>
        <w:spacing w:after="0"/>
        <w:ind w:left="426"/>
        <w:jc w:val="both"/>
        <w:rPr>
          <w:rFonts w:ascii="Times New Roman" w:hAnsi="Times New Roman"/>
          <w:sz w:val="24"/>
          <w:szCs w:val="24"/>
        </w:rPr>
      </w:pPr>
    </w:p>
    <w:p w:rsidR="00092BCC" w:rsidRPr="00FC6D2D" w:rsidRDefault="00092BCC" w:rsidP="00092BCC">
      <w:pPr>
        <w:autoSpaceDE w:val="0"/>
        <w:autoSpaceDN w:val="0"/>
        <w:adjustRightInd w:val="0"/>
        <w:spacing w:after="0"/>
        <w:ind w:left="426"/>
        <w:jc w:val="both"/>
        <w:rPr>
          <w:rFonts w:ascii="Times New Roman" w:hAnsi="Times New Roman"/>
          <w:sz w:val="24"/>
          <w:szCs w:val="24"/>
        </w:rPr>
      </w:pPr>
    </w:p>
    <w:p w:rsidR="00092BCC" w:rsidRPr="00FC6D2D" w:rsidRDefault="00092BCC" w:rsidP="00092BCC">
      <w:pPr>
        <w:autoSpaceDE w:val="0"/>
        <w:autoSpaceDN w:val="0"/>
        <w:adjustRightInd w:val="0"/>
        <w:spacing w:after="0"/>
        <w:ind w:left="426"/>
        <w:jc w:val="both"/>
        <w:rPr>
          <w:rFonts w:ascii="Times New Roman" w:hAnsi="Times New Roman"/>
          <w:sz w:val="24"/>
          <w:szCs w:val="24"/>
        </w:rPr>
      </w:pPr>
      <w:r w:rsidRPr="00FC6D2D">
        <w:rPr>
          <w:rFonts w:ascii="Times New Roman" w:hAnsi="Times New Roman"/>
          <w:b/>
          <w:bCs/>
          <w:sz w:val="24"/>
          <w:szCs w:val="24"/>
        </w:rPr>
        <w:t>Обязанности аудиторской организации по проведению аудита бухгалтерской отчетности</w:t>
      </w:r>
    </w:p>
    <w:p w:rsidR="00092BCC" w:rsidRPr="00FC6D2D" w:rsidRDefault="00092BCC" w:rsidP="00092BCC">
      <w:pPr>
        <w:autoSpaceDE w:val="0"/>
        <w:autoSpaceDN w:val="0"/>
        <w:adjustRightInd w:val="0"/>
        <w:spacing w:after="0"/>
        <w:ind w:left="426"/>
        <w:jc w:val="both"/>
        <w:rPr>
          <w:rFonts w:ascii="Times New Roman" w:hAnsi="Times New Roman"/>
          <w:sz w:val="24"/>
          <w:szCs w:val="24"/>
        </w:rPr>
      </w:pPr>
    </w:p>
    <w:p w:rsidR="00092BCC" w:rsidRPr="00FC6D2D" w:rsidRDefault="00092BCC" w:rsidP="00092BCC">
      <w:pPr>
        <w:autoSpaceDE w:val="0"/>
        <w:autoSpaceDN w:val="0"/>
        <w:adjustRightInd w:val="0"/>
        <w:spacing w:after="0"/>
        <w:ind w:left="426"/>
        <w:jc w:val="both"/>
        <w:rPr>
          <w:rFonts w:ascii="Times New Roman" w:hAnsi="Times New Roman"/>
          <w:sz w:val="24"/>
          <w:szCs w:val="24"/>
        </w:rPr>
      </w:pPr>
      <w:r w:rsidRPr="00FC6D2D">
        <w:rPr>
          <w:rFonts w:ascii="Times New Roman" w:hAnsi="Times New Roman"/>
          <w:sz w:val="24"/>
          <w:szCs w:val="24"/>
        </w:rPr>
        <w:t xml:space="preserve">Наша цель состоит в получении разумной уверенности в том, что бухгалтерская отчетность </w:t>
      </w:r>
      <w:proofErr w:type="spellStart"/>
      <w:r w:rsidRPr="00FC6D2D">
        <w:rPr>
          <w:rFonts w:ascii="Times New Roman" w:hAnsi="Times New Roman"/>
          <w:sz w:val="24"/>
          <w:szCs w:val="24"/>
        </w:rPr>
        <w:t>аудируемого</w:t>
      </w:r>
      <w:proofErr w:type="spellEnd"/>
      <w:r w:rsidRPr="00FC6D2D">
        <w:rPr>
          <w:rFonts w:ascii="Times New Roman" w:hAnsi="Times New Roman"/>
          <w:sz w:val="24"/>
          <w:szCs w:val="24"/>
        </w:rPr>
        <w:t xml:space="preserve"> лица не содержит существенных искажений вследствие ошибок и (или) недобросовестных действий, и в составлении аудиторского заключения, включающего выраженное в установленной форме аудиторское мнение. Разумная уверенность представляет собой высокую степень уверенности, но не является гарантией того, что аудит, проведенный в соответствии с национальными правилами аудиторской деятельности, позволяет выявить все имеющиеся существенные искажения. Искажения могут возникать в результате ошибок и (или) недобросовестных действий и считаются существенными, если можно обоснованно предположить, что в отдельности или в совокупности они могут повлиять на экономические решения пользователей бухгалтерской отчетности, принимаемые на ее основе.</w:t>
      </w:r>
    </w:p>
    <w:p w:rsidR="00092BCC" w:rsidRPr="00FC6D2D" w:rsidRDefault="00092BCC" w:rsidP="00092BCC">
      <w:pPr>
        <w:autoSpaceDE w:val="0"/>
        <w:autoSpaceDN w:val="0"/>
        <w:adjustRightInd w:val="0"/>
        <w:spacing w:after="0"/>
        <w:ind w:left="426"/>
        <w:jc w:val="both"/>
        <w:rPr>
          <w:rFonts w:ascii="Times New Roman" w:hAnsi="Times New Roman"/>
          <w:sz w:val="24"/>
          <w:szCs w:val="24"/>
        </w:rPr>
      </w:pPr>
    </w:p>
    <w:p w:rsidR="00092BCC" w:rsidRPr="00FC6D2D" w:rsidRDefault="00092BCC" w:rsidP="00092BCC">
      <w:pPr>
        <w:autoSpaceDE w:val="0"/>
        <w:autoSpaceDN w:val="0"/>
        <w:adjustRightInd w:val="0"/>
        <w:spacing w:after="0"/>
        <w:ind w:left="426"/>
        <w:jc w:val="both"/>
        <w:rPr>
          <w:rFonts w:ascii="Times New Roman" w:hAnsi="Times New Roman"/>
          <w:sz w:val="24"/>
          <w:szCs w:val="24"/>
        </w:rPr>
      </w:pPr>
      <w:r w:rsidRPr="00FC6D2D">
        <w:rPr>
          <w:rFonts w:ascii="Times New Roman" w:hAnsi="Times New Roman"/>
          <w:sz w:val="24"/>
          <w:szCs w:val="24"/>
        </w:rPr>
        <w:t>В рамках аудита, проводимого в соответствии с национальными правилами аудиторской деятельности, аудиторская организация применяет профессиональное суждение и сохраняет профессиональный скептицизм на протяжении всего аудита. Кроме того, мы выполняем следующее:</w:t>
      </w:r>
    </w:p>
    <w:p w:rsidR="00092BCC" w:rsidRPr="00FC6D2D" w:rsidRDefault="00092BCC" w:rsidP="00092BCC">
      <w:pPr>
        <w:autoSpaceDE w:val="0"/>
        <w:autoSpaceDN w:val="0"/>
        <w:adjustRightInd w:val="0"/>
        <w:spacing w:after="0"/>
        <w:ind w:left="426"/>
        <w:jc w:val="both"/>
        <w:rPr>
          <w:rFonts w:ascii="Times New Roman" w:hAnsi="Times New Roman"/>
          <w:sz w:val="24"/>
          <w:szCs w:val="24"/>
        </w:rPr>
      </w:pPr>
    </w:p>
    <w:p w:rsidR="00092BCC" w:rsidRPr="00FC6D2D" w:rsidRDefault="00092BCC" w:rsidP="00092BCC">
      <w:pPr>
        <w:pStyle w:val="a6"/>
        <w:numPr>
          <w:ilvl w:val="0"/>
          <w:numId w:val="1"/>
        </w:numPr>
        <w:autoSpaceDE w:val="0"/>
        <w:autoSpaceDN w:val="0"/>
        <w:adjustRightInd w:val="0"/>
        <w:spacing w:after="0" w:line="276" w:lineRule="auto"/>
        <w:ind w:left="426" w:firstLine="0"/>
        <w:jc w:val="both"/>
        <w:rPr>
          <w:rFonts w:ascii="Times New Roman" w:hAnsi="Times New Roman"/>
          <w:sz w:val="24"/>
          <w:szCs w:val="24"/>
        </w:rPr>
      </w:pPr>
      <w:r w:rsidRPr="00FC6D2D">
        <w:rPr>
          <w:rFonts w:ascii="Times New Roman" w:hAnsi="Times New Roman"/>
          <w:sz w:val="24"/>
          <w:szCs w:val="24"/>
        </w:rPr>
        <w:t xml:space="preserve">выявляем и оцениваем риски существенного искажения бухгалтерской отчетности вследствие ошибок и (или) недобросовестных действий; разрабатываем и выполняем аудиторские процедуры в соответствии с оцененными рисками; получаем аудиторские доказательства, являющиеся достаточными и надлежащими, чтобы служить основанием для выражения аудиторского мнения. Риск </w:t>
      </w:r>
      <w:proofErr w:type="spellStart"/>
      <w:r w:rsidRPr="00FC6D2D">
        <w:rPr>
          <w:rFonts w:ascii="Times New Roman" w:hAnsi="Times New Roman"/>
          <w:sz w:val="24"/>
          <w:szCs w:val="24"/>
        </w:rPr>
        <w:t>необнаружения</w:t>
      </w:r>
      <w:proofErr w:type="spellEnd"/>
      <w:r w:rsidRPr="00FC6D2D">
        <w:rPr>
          <w:rFonts w:ascii="Times New Roman" w:hAnsi="Times New Roman"/>
          <w:sz w:val="24"/>
          <w:szCs w:val="24"/>
        </w:rPr>
        <w:t xml:space="preserve"> существенных искажений бухгалтерской отчетности в результате недобросовестных действий выше риска </w:t>
      </w:r>
      <w:proofErr w:type="spellStart"/>
      <w:r w:rsidRPr="00FC6D2D">
        <w:rPr>
          <w:rFonts w:ascii="Times New Roman" w:hAnsi="Times New Roman"/>
          <w:sz w:val="24"/>
          <w:szCs w:val="24"/>
        </w:rPr>
        <w:t>необнаружения</w:t>
      </w:r>
      <w:proofErr w:type="spellEnd"/>
      <w:r w:rsidRPr="00FC6D2D">
        <w:rPr>
          <w:rFonts w:ascii="Times New Roman" w:hAnsi="Times New Roman"/>
          <w:sz w:val="24"/>
          <w:szCs w:val="24"/>
        </w:rPr>
        <w:t xml:space="preserve"> искажений в результате ошибок, так как недобросовестные действия, как правило, подразумевают наличие специально разработанных мер, направленных на их сокрытие;</w:t>
      </w:r>
    </w:p>
    <w:p w:rsidR="00092BCC" w:rsidRPr="00FC6D2D" w:rsidRDefault="00092BCC" w:rsidP="00092BCC">
      <w:pPr>
        <w:autoSpaceDE w:val="0"/>
        <w:autoSpaceDN w:val="0"/>
        <w:adjustRightInd w:val="0"/>
        <w:spacing w:after="0"/>
        <w:ind w:left="426"/>
        <w:jc w:val="both"/>
        <w:rPr>
          <w:rFonts w:ascii="Times New Roman" w:hAnsi="Times New Roman"/>
          <w:sz w:val="24"/>
          <w:szCs w:val="24"/>
        </w:rPr>
      </w:pPr>
    </w:p>
    <w:p w:rsidR="00092BCC" w:rsidRPr="00FC6D2D" w:rsidRDefault="00092BCC" w:rsidP="00092BCC">
      <w:pPr>
        <w:pStyle w:val="a6"/>
        <w:numPr>
          <w:ilvl w:val="0"/>
          <w:numId w:val="1"/>
        </w:numPr>
        <w:autoSpaceDE w:val="0"/>
        <w:autoSpaceDN w:val="0"/>
        <w:adjustRightInd w:val="0"/>
        <w:spacing w:after="0" w:line="276" w:lineRule="auto"/>
        <w:ind w:left="426" w:firstLine="0"/>
        <w:jc w:val="both"/>
        <w:rPr>
          <w:rFonts w:ascii="Times New Roman" w:hAnsi="Times New Roman"/>
          <w:sz w:val="24"/>
          <w:szCs w:val="24"/>
        </w:rPr>
      </w:pPr>
      <w:r w:rsidRPr="00FC6D2D">
        <w:rPr>
          <w:rFonts w:ascii="Times New Roman" w:hAnsi="Times New Roman"/>
          <w:sz w:val="24"/>
          <w:szCs w:val="24"/>
        </w:rPr>
        <w:t xml:space="preserve">получаем понимание системы внутреннего контроля </w:t>
      </w:r>
      <w:proofErr w:type="spellStart"/>
      <w:r w:rsidRPr="00FC6D2D">
        <w:rPr>
          <w:rFonts w:ascii="Times New Roman" w:hAnsi="Times New Roman"/>
          <w:sz w:val="24"/>
          <w:szCs w:val="24"/>
        </w:rPr>
        <w:t>аудируемого</w:t>
      </w:r>
      <w:proofErr w:type="spellEnd"/>
      <w:r w:rsidRPr="00FC6D2D">
        <w:rPr>
          <w:rFonts w:ascii="Times New Roman" w:hAnsi="Times New Roman"/>
          <w:sz w:val="24"/>
          <w:szCs w:val="24"/>
        </w:rPr>
        <w:t xml:space="preserve"> лица, имеющей значение для аудита, с целью планирования аудиторских процедур, соответствующих обстоятельствам аудита, но не с целью выражения аудиторского мнения относительно эффективности функционирования этой системы;</w:t>
      </w:r>
    </w:p>
    <w:p w:rsidR="00092BCC" w:rsidRPr="00FC6D2D" w:rsidRDefault="00092BCC" w:rsidP="00092BCC">
      <w:pPr>
        <w:autoSpaceDE w:val="0"/>
        <w:autoSpaceDN w:val="0"/>
        <w:adjustRightInd w:val="0"/>
        <w:spacing w:after="0"/>
        <w:ind w:left="426"/>
        <w:jc w:val="both"/>
        <w:rPr>
          <w:rFonts w:ascii="Times New Roman" w:hAnsi="Times New Roman"/>
          <w:sz w:val="24"/>
          <w:szCs w:val="24"/>
        </w:rPr>
      </w:pPr>
    </w:p>
    <w:p w:rsidR="00092BCC" w:rsidRPr="00FC6D2D" w:rsidRDefault="00092BCC" w:rsidP="00092BCC">
      <w:pPr>
        <w:pStyle w:val="a6"/>
        <w:numPr>
          <w:ilvl w:val="0"/>
          <w:numId w:val="1"/>
        </w:numPr>
        <w:autoSpaceDE w:val="0"/>
        <w:autoSpaceDN w:val="0"/>
        <w:adjustRightInd w:val="0"/>
        <w:spacing w:after="0" w:line="276" w:lineRule="auto"/>
        <w:ind w:left="426" w:firstLine="0"/>
        <w:jc w:val="both"/>
        <w:rPr>
          <w:rFonts w:ascii="Times New Roman" w:hAnsi="Times New Roman"/>
          <w:sz w:val="24"/>
          <w:szCs w:val="24"/>
        </w:rPr>
      </w:pPr>
      <w:r w:rsidRPr="00FC6D2D">
        <w:rPr>
          <w:rFonts w:ascii="Times New Roman" w:hAnsi="Times New Roman"/>
          <w:sz w:val="24"/>
          <w:szCs w:val="24"/>
        </w:rPr>
        <w:t xml:space="preserve">оцениваем надлежащий характер применяемой </w:t>
      </w:r>
      <w:proofErr w:type="spellStart"/>
      <w:r w:rsidRPr="00FC6D2D">
        <w:rPr>
          <w:rFonts w:ascii="Times New Roman" w:hAnsi="Times New Roman"/>
          <w:sz w:val="24"/>
          <w:szCs w:val="24"/>
        </w:rPr>
        <w:t>аудируемым</w:t>
      </w:r>
      <w:proofErr w:type="spellEnd"/>
      <w:r w:rsidRPr="00FC6D2D">
        <w:rPr>
          <w:rFonts w:ascii="Times New Roman" w:hAnsi="Times New Roman"/>
          <w:sz w:val="24"/>
          <w:szCs w:val="24"/>
        </w:rPr>
        <w:t xml:space="preserve"> лицом учетной политики, а также обоснованности учетных оценок и соответствующего раскрытия информации в бухгалтерской отчетности;</w:t>
      </w:r>
    </w:p>
    <w:p w:rsidR="00092BCC" w:rsidRPr="00FC6D2D" w:rsidRDefault="00092BCC" w:rsidP="00092BCC">
      <w:pPr>
        <w:autoSpaceDE w:val="0"/>
        <w:autoSpaceDN w:val="0"/>
        <w:adjustRightInd w:val="0"/>
        <w:spacing w:after="0"/>
        <w:ind w:left="426"/>
        <w:jc w:val="both"/>
        <w:rPr>
          <w:rFonts w:ascii="Times New Roman" w:hAnsi="Times New Roman"/>
          <w:sz w:val="24"/>
          <w:szCs w:val="24"/>
        </w:rPr>
      </w:pPr>
    </w:p>
    <w:p w:rsidR="00092BCC" w:rsidRPr="00FC6D2D" w:rsidRDefault="00092BCC" w:rsidP="00092BCC">
      <w:pPr>
        <w:pStyle w:val="a6"/>
        <w:numPr>
          <w:ilvl w:val="0"/>
          <w:numId w:val="1"/>
        </w:numPr>
        <w:autoSpaceDE w:val="0"/>
        <w:autoSpaceDN w:val="0"/>
        <w:adjustRightInd w:val="0"/>
        <w:spacing w:after="0" w:line="276" w:lineRule="auto"/>
        <w:ind w:left="426" w:firstLine="0"/>
        <w:jc w:val="both"/>
        <w:rPr>
          <w:rFonts w:ascii="Times New Roman" w:hAnsi="Times New Roman"/>
          <w:sz w:val="24"/>
          <w:szCs w:val="24"/>
        </w:rPr>
      </w:pPr>
      <w:r w:rsidRPr="00FC6D2D">
        <w:rPr>
          <w:rFonts w:ascii="Times New Roman" w:hAnsi="Times New Roman"/>
          <w:sz w:val="24"/>
          <w:szCs w:val="24"/>
        </w:rPr>
        <w:t xml:space="preserve">оцениваем правильность применения руководством </w:t>
      </w:r>
      <w:proofErr w:type="spellStart"/>
      <w:r w:rsidRPr="00FC6D2D">
        <w:rPr>
          <w:rFonts w:ascii="Times New Roman" w:hAnsi="Times New Roman"/>
          <w:sz w:val="24"/>
          <w:szCs w:val="24"/>
        </w:rPr>
        <w:t>аудируемого</w:t>
      </w:r>
      <w:proofErr w:type="spellEnd"/>
      <w:r w:rsidRPr="00FC6D2D">
        <w:rPr>
          <w:rFonts w:ascii="Times New Roman" w:hAnsi="Times New Roman"/>
          <w:sz w:val="24"/>
          <w:szCs w:val="24"/>
        </w:rPr>
        <w:t xml:space="preserve"> лица допущения о непрерывности деятельности и на основании полученных аудиторских доказательств делаем вывод о том, имеется ли существенная неопределенность в связи с событиями или условиями, в результате которых могут возникнуть значительные сомнения в способности </w:t>
      </w:r>
      <w:proofErr w:type="spellStart"/>
      <w:r w:rsidRPr="00FC6D2D">
        <w:rPr>
          <w:rFonts w:ascii="Times New Roman" w:hAnsi="Times New Roman"/>
          <w:sz w:val="24"/>
          <w:szCs w:val="24"/>
        </w:rPr>
        <w:t>аудируемого</w:t>
      </w:r>
      <w:proofErr w:type="spellEnd"/>
      <w:r w:rsidRPr="00FC6D2D">
        <w:rPr>
          <w:rFonts w:ascii="Times New Roman" w:hAnsi="Times New Roman"/>
          <w:sz w:val="24"/>
          <w:szCs w:val="24"/>
        </w:rPr>
        <w:t xml:space="preserve"> лица продолжать свою деятельность непрерывно. Если мы приходим к выводу о наличии такой существенной неопределенности, мы должны привлечь внимание в аудиторском заключении к соответствующему раскрытию данной информации в бухгалтерской отчетности. В случае если такое раскрытие информации отсутствует или является ненадлежащим, нам следует модифицировать аудиторское мнение. Наши выводы основываются на аудиторских доказательствах, полученных до даты подписания аудиторского заключения, однако будущие события или условия могут привести к тому, что </w:t>
      </w:r>
      <w:proofErr w:type="spellStart"/>
      <w:r w:rsidRPr="00FC6D2D">
        <w:rPr>
          <w:rFonts w:ascii="Times New Roman" w:hAnsi="Times New Roman"/>
          <w:sz w:val="24"/>
          <w:szCs w:val="24"/>
        </w:rPr>
        <w:t>аудируемое</w:t>
      </w:r>
      <w:proofErr w:type="spellEnd"/>
      <w:r w:rsidRPr="00FC6D2D">
        <w:rPr>
          <w:rFonts w:ascii="Times New Roman" w:hAnsi="Times New Roman"/>
          <w:sz w:val="24"/>
          <w:szCs w:val="24"/>
        </w:rPr>
        <w:t xml:space="preserve"> лицо утратит способность продолжать свою деятельность непрерывно;</w:t>
      </w:r>
    </w:p>
    <w:p w:rsidR="00092BCC" w:rsidRPr="00FC6D2D" w:rsidRDefault="00092BCC" w:rsidP="00092BCC">
      <w:pPr>
        <w:autoSpaceDE w:val="0"/>
        <w:autoSpaceDN w:val="0"/>
        <w:adjustRightInd w:val="0"/>
        <w:spacing w:after="0"/>
        <w:ind w:left="426"/>
        <w:jc w:val="both"/>
        <w:rPr>
          <w:rFonts w:ascii="Times New Roman" w:hAnsi="Times New Roman"/>
          <w:sz w:val="24"/>
          <w:szCs w:val="24"/>
        </w:rPr>
      </w:pPr>
    </w:p>
    <w:p w:rsidR="00092BCC" w:rsidRPr="00FC6D2D" w:rsidRDefault="00092BCC" w:rsidP="00092BCC">
      <w:pPr>
        <w:pStyle w:val="a6"/>
        <w:numPr>
          <w:ilvl w:val="0"/>
          <w:numId w:val="1"/>
        </w:numPr>
        <w:autoSpaceDE w:val="0"/>
        <w:autoSpaceDN w:val="0"/>
        <w:adjustRightInd w:val="0"/>
        <w:spacing w:after="0" w:line="276" w:lineRule="auto"/>
        <w:ind w:left="426" w:firstLine="0"/>
        <w:jc w:val="both"/>
        <w:rPr>
          <w:rFonts w:ascii="Times New Roman" w:hAnsi="Times New Roman"/>
          <w:sz w:val="24"/>
          <w:szCs w:val="24"/>
        </w:rPr>
      </w:pPr>
      <w:r w:rsidRPr="00FC6D2D">
        <w:rPr>
          <w:rFonts w:ascii="Times New Roman" w:hAnsi="Times New Roman"/>
          <w:sz w:val="24"/>
          <w:szCs w:val="24"/>
        </w:rPr>
        <w:t>оцениваем общее представление бухгалтерской отчетности, ее структуру и содержание, включая раскрытие информации, а также того, обеспечивает ли бухгалтерская отчетность достоверное представление о лежащих в ее основе операциях и событиях.</w:t>
      </w:r>
    </w:p>
    <w:p w:rsidR="00092BCC" w:rsidRPr="00FC6D2D" w:rsidRDefault="00092BCC" w:rsidP="00092BCC">
      <w:pPr>
        <w:autoSpaceDE w:val="0"/>
        <w:autoSpaceDN w:val="0"/>
        <w:adjustRightInd w:val="0"/>
        <w:spacing w:after="0"/>
        <w:ind w:left="426"/>
        <w:jc w:val="both"/>
        <w:rPr>
          <w:rFonts w:ascii="Times New Roman" w:hAnsi="Times New Roman"/>
          <w:sz w:val="24"/>
          <w:szCs w:val="24"/>
        </w:rPr>
      </w:pPr>
    </w:p>
    <w:p w:rsidR="00092BCC" w:rsidRPr="00FC6D2D" w:rsidRDefault="00092BCC" w:rsidP="00092BCC">
      <w:pPr>
        <w:autoSpaceDE w:val="0"/>
        <w:autoSpaceDN w:val="0"/>
        <w:adjustRightInd w:val="0"/>
        <w:spacing w:after="0"/>
        <w:ind w:left="426"/>
        <w:jc w:val="both"/>
        <w:rPr>
          <w:rFonts w:ascii="Times New Roman" w:hAnsi="Times New Roman"/>
          <w:sz w:val="24"/>
          <w:szCs w:val="24"/>
        </w:rPr>
      </w:pPr>
      <w:r w:rsidRPr="00FC6D2D">
        <w:rPr>
          <w:rFonts w:ascii="Times New Roman" w:hAnsi="Times New Roman"/>
          <w:sz w:val="24"/>
          <w:szCs w:val="24"/>
        </w:rPr>
        <w:t>Мы осуществляем информационное взаимодействие с лицами, наделенными руководящими полномочиями, доводя до их сведения, помимо прочего, информацию о запланированных объеме и сроках аудита, а также о значимых вопросах, возникших в ходе аудита, в том числе о значительных недостатках системы внутреннего контроля.</w:t>
      </w:r>
    </w:p>
    <w:p w:rsidR="00092BCC" w:rsidRPr="00FC6D2D" w:rsidRDefault="00092BCC" w:rsidP="00092BCC">
      <w:pPr>
        <w:autoSpaceDE w:val="0"/>
        <w:autoSpaceDN w:val="0"/>
        <w:adjustRightInd w:val="0"/>
        <w:spacing w:after="0"/>
        <w:ind w:left="426"/>
        <w:jc w:val="both"/>
        <w:rPr>
          <w:rFonts w:ascii="Times New Roman" w:hAnsi="Times New Roman"/>
          <w:sz w:val="24"/>
          <w:szCs w:val="24"/>
        </w:rPr>
      </w:pPr>
    </w:p>
    <w:p w:rsidR="00092BCC" w:rsidRPr="00FC6D2D" w:rsidRDefault="00092BCC" w:rsidP="00092BCC">
      <w:pPr>
        <w:autoSpaceDE w:val="0"/>
        <w:autoSpaceDN w:val="0"/>
        <w:adjustRightInd w:val="0"/>
        <w:spacing w:after="0"/>
        <w:ind w:left="426"/>
        <w:jc w:val="both"/>
        <w:rPr>
          <w:rFonts w:ascii="Times New Roman" w:hAnsi="Times New Roman"/>
          <w:sz w:val="24"/>
          <w:szCs w:val="24"/>
        </w:rPr>
      </w:pPr>
      <w:r w:rsidRPr="00FC6D2D">
        <w:rPr>
          <w:rFonts w:ascii="Times New Roman" w:hAnsi="Times New Roman"/>
          <w:sz w:val="24"/>
          <w:szCs w:val="24"/>
        </w:rPr>
        <w:t>Мы предоставляем лицам, наделенным руководящими полномочиями, заявление о том, что нами были выполнены все требования в отношении соблюдения принципа независимости и до сведения этих лиц была доведена информация обо всех взаимоотношениях и прочих вопросах, которые можно обоснованно считать угрозами нарушения принципа независимости, и, если необходимо, обо всех предпринятых мерах предосторожности.</w:t>
      </w:r>
    </w:p>
    <w:p w:rsidR="00092BCC" w:rsidRPr="00FC6D2D" w:rsidRDefault="00092BCC" w:rsidP="00092BCC">
      <w:pPr>
        <w:autoSpaceDE w:val="0"/>
        <w:autoSpaceDN w:val="0"/>
        <w:adjustRightInd w:val="0"/>
        <w:spacing w:after="0"/>
        <w:ind w:left="426"/>
        <w:jc w:val="both"/>
        <w:rPr>
          <w:rFonts w:ascii="Times New Roman" w:hAnsi="Times New Roman"/>
          <w:sz w:val="24"/>
          <w:szCs w:val="24"/>
        </w:rPr>
      </w:pPr>
    </w:p>
    <w:p w:rsidR="00092BCC" w:rsidRPr="00FC6D2D" w:rsidRDefault="00092BCC" w:rsidP="00092BCC">
      <w:pPr>
        <w:autoSpaceDE w:val="0"/>
        <w:autoSpaceDN w:val="0"/>
        <w:adjustRightInd w:val="0"/>
        <w:spacing w:after="0"/>
        <w:ind w:left="426"/>
        <w:jc w:val="both"/>
        <w:rPr>
          <w:rFonts w:ascii="Times New Roman" w:hAnsi="Times New Roman"/>
          <w:sz w:val="24"/>
          <w:szCs w:val="24"/>
        </w:rPr>
      </w:pPr>
    </w:p>
    <w:p w:rsidR="00092BCC" w:rsidRPr="00FC6D2D" w:rsidRDefault="00092BCC" w:rsidP="00092BCC">
      <w:pPr>
        <w:autoSpaceDE w:val="0"/>
        <w:autoSpaceDN w:val="0"/>
        <w:adjustRightInd w:val="0"/>
        <w:spacing w:after="0" w:line="240" w:lineRule="auto"/>
        <w:ind w:left="426"/>
        <w:jc w:val="both"/>
        <w:rPr>
          <w:rFonts w:ascii="Times New Roman" w:hAnsi="Times New Roman"/>
          <w:sz w:val="24"/>
          <w:szCs w:val="24"/>
        </w:rPr>
      </w:pPr>
    </w:p>
    <w:p w:rsidR="00092BCC" w:rsidRDefault="00092BCC" w:rsidP="00092BCC">
      <w:pPr>
        <w:spacing w:after="0" w:line="240" w:lineRule="auto"/>
        <w:ind w:left="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Аудитор МСФО                                                                                             В.В. </w:t>
      </w:r>
      <w:proofErr w:type="spellStart"/>
      <w:r>
        <w:rPr>
          <w:rFonts w:ascii="Times New Roman" w:eastAsia="Times New Roman" w:hAnsi="Times New Roman"/>
          <w:sz w:val="24"/>
          <w:szCs w:val="24"/>
          <w:lang w:eastAsia="ru-RU"/>
        </w:rPr>
        <w:t>Павловец</w:t>
      </w:r>
      <w:proofErr w:type="spellEnd"/>
    </w:p>
    <w:p w:rsidR="00092BCC" w:rsidRDefault="00092BCC" w:rsidP="00092BCC">
      <w:pPr>
        <w:spacing w:after="0" w:line="240" w:lineRule="auto"/>
        <w:ind w:left="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по доверенности от 15.02.2019 № 14/1 </w:t>
      </w:r>
    </w:p>
    <w:p w:rsidR="00092BCC" w:rsidRPr="004A7456" w:rsidRDefault="00092BCC" w:rsidP="00092BCC">
      <w:pPr>
        <w:spacing w:after="0"/>
        <w:ind w:left="426"/>
        <w:jc w:val="both"/>
        <w:rPr>
          <w:rFonts w:ascii="Times New Roman" w:hAnsi="Times New Roman"/>
          <w:color w:val="FF0000"/>
          <w:sz w:val="24"/>
          <w:szCs w:val="24"/>
        </w:rPr>
      </w:pPr>
    </w:p>
    <w:p w:rsidR="00092BCC" w:rsidRPr="004A7456" w:rsidRDefault="00092BCC" w:rsidP="00092BCC">
      <w:pPr>
        <w:spacing w:after="0"/>
        <w:ind w:left="426"/>
        <w:jc w:val="both"/>
        <w:rPr>
          <w:rFonts w:ascii="Times New Roman" w:hAnsi="Times New Roman"/>
          <w:color w:val="FF0000"/>
          <w:sz w:val="24"/>
          <w:szCs w:val="24"/>
        </w:rPr>
      </w:pPr>
    </w:p>
    <w:p w:rsidR="00092BCC" w:rsidRPr="004A7456" w:rsidRDefault="00092BCC" w:rsidP="00092BCC">
      <w:pPr>
        <w:spacing w:after="0"/>
        <w:ind w:left="426"/>
        <w:jc w:val="both"/>
        <w:rPr>
          <w:rFonts w:ascii="Times New Roman" w:hAnsi="Times New Roman"/>
          <w:color w:val="FF0000"/>
          <w:sz w:val="24"/>
          <w:szCs w:val="24"/>
        </w:rPr>
      </w:pPr>
    </w:p>
    <w:p w:rsidR="00092BCC" w:rsidRPr="00FC6D2D" w:rsidRDefault="00092BCC" w:rsidP="00092BCC">
      <w:pPr>
        <w:autoSpaceDE w:val="0"/>
        <w:autoSpaceDN w:val="0"/>
        <w:adjustRightInd w:val="0"/>
        <w:spacing w:after="0" w:line="240" w:lineRule="auto"/>
        <w:ind w:left="426"/>
        <w:jc w:val="both"/>
        <w:rPr>
          <w:rFonts w:ascii="Times New Roman" w:hAnsi="Times New Roman"/>
          <w:sz w:val="24"/>
          <w:szCs w:val="24"/>
        </w:rPr>
      </w:pPr>
      <w:r w:rsidRPr="00FC6D2D">
        <w:rPr>
          <w:rFonts w:ascii="Times New Roman" w:hAnsi="Times New Roman"/>
          <w:iCs/>
          <w:sz w:val="24"/>
          <w:szCs w:val="24"/>
        </w:rPr>
        <w:t>М.П.</w:t>
      </w:r>
    </w:p>
    <w:p w:rsidR="00092BCC" w:rsidRPr="004A7456" w:rsidRDefault="00092BCC" w:rsidP="00092BCC">
      <w:pPr>
        <w:autoSpaceDE w:val="0"/>
        <w:autoSpaceDN w:val="0"/>
        <w:adjustRightInd w:val="0"/>
        <w:spacing w:after="0" w:line="240" w:lineRule="auto"/>
        <w:ind w:left="426"/>
        <w:jc w:val="both"/>
        <w:rPr>
          <w:rFonts w:ascii="Times New Roman" w:hAnsi="Times New Roman"/>
          <w:color w:val="FF0000"/>
          <w:sz w:val="24"/>
          <w:szCs w:val="24"/>
        </w:rPr>
      </w:pPr>
    </w:p>
    <w:p w:rsidR="00092BCC" w:rsidRPr="004A7456" w:rsidRDefault="00092BCC" w:rsidP="00092BCC">
      <w:pPr>
        <w:autoSpaceDE w:val="0"/>
        <w:autoSpaceDN w:val="0"/>
        <w:adjustRightInd w:val="0"/>
        <w:spacing w:after="0" w:line="240" w:lineRule="auto"/>
        <w:ind w:left="426"/>
        <w:jc w:val="both"/>
        <w:rPr>
          <w:rFonts w:ascii="Times New Roman" w:hAnsi="Times New Roman"/>
          <w:color w:val="FF0000"/>
          <w:sz w:val="24"/>
          <w:szCs w:val="24"/>
        </w:rPr>
      </w:pPr>
    </w:p>
    <w:p w:rsidR="00092BCC" w:rsidRPr="004A7456" w:rsidRDefault="00092BCC" w:rsidP="00092BCC">
      <w:pPr>
        <w:autoSpaceDE w:val="0"/>
        <w:autoSpaceDN w:val="0"/>
        <w:adjustRightInd w:val="0"/>
        <w:spacing w:after="0" w:line="240" w:lineRule="auto"/>
        <w:ind w:left="426"/>
        <w:jc w:val="both"/>
        <w:rPr>
          <w:rFonts w:ascii="Times New Roman" w:hAnsi="Times New Roman"/>
          <w:color w:val="FF0000"/>
          <w:sz w:val="24"/>
          <w:szCs w:val="24"/>
        </w:rPr>
      </w:pPr>
    </w:p>
    <w:p w:rsidR="00092BCC" w:rsidRPr="00FC6D2D" w:rsidRDefault="00092BCC" w:rsidP="00092BCC">
      <w:pPr>
        <w:autoSpaceDE w:val="0"/>
        <w:autoSpaceDN w:val="0"/>
        <w:adjustRightInd w:val="0"/>
        <w:spacing w:after="0" w:line="240" w:lineRule="auto"/>
        <w:ind w:left="426" w:hanging="426"/>
        <w:rPr>
          <w:rFonts w:ascii="Times New Roman" w:hAnsi="Times New Roman"/>
          <w:iCs/>
          <w:sz w:val="24"/>
          <w:szCs w:val="24"/>
        </w:rPr>
      </w:pPr>
      <w:r w:rsidRPr="00FC6D2D">
        <w:rPr>
          <w:rFonts w:ascii="Times New Roman" w:hAnsi="Times New Roman"/>
          <w:iCs/>
          <w:sz w:val="24"/>
          <w:szCs w:val="24"/>
        </w:rPr>
        <w:t>Информация об аудиторской организации:</w:t>
      </w:r>
    </w:p>
    <w:p w:rsidR="00092BCC" w:rsidRPr="00FC6D2D" w:rsidRDefault="00092BCC" w:rsidP="00092BCC">
      <w:pPr>
        <w:autoSpaceDE w:val="0"/>
        <w:autoSpaceDN w:val="0"/>
        <w:adjustRightInd w:val="0"/>
        <w:spacing w:after="0" w:line="240" w:lineRule="auto"/>
        <w:ind w:left="426"/>
        <w:rPr>
          <w:rFonts w:ascii="Times New Roman" w:hAnsi="Times New Roman"/>
          <w:i/>
          <w:iCs/>
          <w:sz w:val="24"/>
          <w:szCs w:val="24"/>
        </w:rPr>
      </w:pPr>
    </w:p>
    <w:tbl>
      <w:tblPr>
        <w:tblW w:w="9072" w:type="dxa"/>
        <w:tblInd w:w="-57" w:type="dxa"/>
        <w:tblLayout w:type="fixed"/>
        <w:tblCellMar>
          <w:left w:w="71" w:type="dxa"/>
          <w:right w:w="71" w:type="dxa"/>
        </w:tblCellMar>
        <w:tblLook w:val="0000" w:firstRow="0" w:lastRow="0" w:firstColumn="0" w:lastColumn="0" w:noHBand="0" w:noVBand="0"/>
      </w:tblPr>
      <w:tblGrid>
        <w:gridCol w:w="1702"/>
        <w:gridCol w:w="7370"/>
      </w:tblGrid>
      <w:tr w:rsidR="00092BCC" w:rsidRPr="00FC6D2D" w:rsidTr="00AB36FC">
        <w:trPr>
          <w:cantSplit/>
          <w:trHeight w:val="279"/>
        </w:trPr>
        <w:tc>
          <w:tcPr>
            <w:tcW w:w="1702" w:type="dxa"/>
            <w:tcMar>
              <w:top w:w="85" w:type="dxa"/>
              <w:left w:w="85" w:type="dxa"/>
              <w:bottom w:w="85" w:type="dxa"/>
              <w:right w:w="85" w:type="dxa"/>
            </w:tcMar>
          </w:tcPr>
          <w:p w:rsidR="00092BCC" w:rsidRPr="00FC6D2D" w:rsidRDefault="00092BCC" w:rsidP="00092BCC">
            <w:pPr>
              <w:spacing w:after="0" w:line="240" w:lineRule="auto"/>
              <w:rPr>
                <w:rFonts w:ascii="Frutiger LT CYR 45 Light" w:eastAsia="Times New Roman" w:hAnsi="Frutiger LT CYR 45 Light"/>
                <w:sz w:val="18"/>
                <w:szCs w:val="18"/>
              </w:rPr>
            </w:pPr>
            <w:r w:rsidRPr="00FC6D2D">
              <w:rPr>
                <w:rFonts w:ascii="Frutiger LT CYR 45 Light" w:eastAsia="Times New Roman" w:hAnsi="Frutiger LT CYR 45 Light"/>
                <w:sz w:val="18"/>
                <w:szCs w:val="18"/>
              </w:rPr>
              <w:t>Наименование</w:t>
            </w:r>
          </w:p>
        </w:tc>
        <w:tc>
          <w:tcPr>
            <w:tcW w:w="7370" w:type="dxa"/>
            <w:tcMar>
              <w:top w:w="85" w:type="dxa"/>
              <w:left w:w="85" w:type="dxa"/>
              <w:bottom w:w="85" w:type="dxa"/>
              <w:right w:w="85" w:type="dxa"/>
            </w:tcMar>
          </w:tcPr>
          <w:p w:rsidR="00092BCC" w:rsidRPr="00FC6D2D" w:rsidRDefault="00092BCC" w:rsidP="00092BCC">
            <w:pPr>
              <w:spacing w:after="0" w:line="240" w:lineRule="auto"/>
              <w:rPr>
                <w:rFonts w:ascii="Times New Roman" w:eastAsia="Times New Roman" w:hAnsi="Times New Roman"/>
                <w:sz w:val="24"/>
                <w:szCs w:val="24"/>
              </w:rPr>
            </w:pPr>
            <w:r w:rsidRPr="00FC6D2D">
              <w:rPr>
                <w:rFonts w:ascii="Times New Roman" w:eastAsia="Times New Roman" w:hAnsi="Times New Roman"/>
                <w:sz w:val="24"/>
                <w:szCs w:val="24"/>
              </w:rPr>
              <w:t xml:space="preserve">Общество с ограниченной ответственностью «АСБ </w:t>
            </w:r>
            <w:proofErr w:type="spellStart"/>
            <w:r w:rsidRPr="00FC6D2D">
              <w:rPr>
                <w:rFonts w:ascii="Times New Roman" w:eastAsia="Times New Roman" w:hAnsi="Times New Roman"/>
                <w:sz w:val="24"/>
                <w:szCs w:val="24"/>
              </w:rPr>
              <w:t>Консалт</w:t>
            </w:r>
            <w:proofErr w:type="spellEnd"/>
            <w:r w:rsidRPr="00FC6D2D">
              <w:rPr>
                <w:rFonts w:ascii="Times New Roman" w:eastAsia="Times New Roman" w:hAnsi="Times New Roman"/>
                <w:sz w:val="24"/>
                <w:szCs w:val="24"/>
              </w:rPr>
              <w:t>»</w:t>
            </w:r>
          </w:p>
        </w:tc>
      </w:tr>
      <w:tr w:rsidR="00092BCC" w:rsidRPr="00FC6D2D" w:rsidTr="00AB36FC">
        <w:trPr>
          <w:cantSplit/>
          <w:trHeight w:val="279"/>
        </w:trPr>
        <w:tc>
          <w:tcPr>
            <w:tcW w:w="1702" w:type="dxa"/>
            <w:tcMar>
              <w:top w:w="85" w:type="dxa"/>
              <w:left w:w="85" w:type="dxa"/>
              <w:bottom w:w="85" w:type="dxa"/>
              <w:right w:w="85" w:type="dxa"/>
            </w:tcMar>
          </w:tcPr>
          <w:p w:rsidR="00092BCC" w:rsidRPr="00FC6D2D" w:rsidRDefault="00092BCC" w:rsidP="00092BCC">
            <w:pPr>
              <w:spacing w:after="0" w:line="240" w:lineRule="auto"/>
              <w:rPr>
                <w:rFonts w:ascii="Frutiger LT CYR 45 Light" w:eastAsia="Times New Roman" w:hAnsi="Frutiger LT CYR 45 Light"/>
                <w:sz w:val="18"/>
                <w:szCs w:val="18"/>
              </w:rPr>
            </w:pPr>
            <w:r w:rsidRPr="00FC6D2D">
              <w:rPr>
                <w:rFonts w:ascii="Frutiger LT CYR 45 Light" w:eastAsia="Times New Roman" w:hAnsi="Frutiger LT CYR 45 Light"/>
                <w:sz w:val="18"/>
                <w:szCs w:val="18"/>
              </w:rPr>
              <w:t>Юридический</w:t>
            </w:r>
          </w:p>
          <w:p w:rsidR="00092BCC" w:rsidRPr="00FC6D2D" w:rsidRDefault="00092BCC" w:rsidP="00092BCC">
            <w:pPr>
              <w:spacing w:after="0" w:line="240" w:lineRule="auto"/>
              <w:rPr>
                <w:rFonts w:ascii="Frutiger LT CYR 45 Light" w:eastAsia="Times New Roman" w:hAnsi="Frutiger LT CYR 45 Light"/>
                <w:sz w:val="18"/>
                <w:szCs w:val="18"/>
              </w:rPr>
            </w:pPr>
            <w:r w:rsidRPr="00FC6D2D">
              <w:rPr>
                <w:rFonts w:ascii="Frutiger LT CYR 45 Light" w:eastAsia="Times New Roman" w:hAnsi="Frutiger LT CYR 45 Light"/>
                <w:sz w:val="18"/>
                <w:szCs w:val="18"/>
              </w:rPr>
              <w:t>адрес</w:t>
            </w:r>
          </w:p>
        </w:tc>
        <w:tc>
          <w:tcPr>
            <w:tcW w:w="7370" w:type="dxa"/>
            <w:tcMar>
              <w:top w:w="85" w:type="dxa"/>
              <w:left w:w="85" w:type="dxa"/>
              <w:bottom w:w="85" w:type="dxa"/>
              <w:right w:w="85" w:type="dxa"/>
            </w:tcMar>
          </w:tcPr>
          <w:p w:rsidR="00092BCC" w:rsidRPr="00FC6D2D" w:rsidRDefault="00092BCC" w:rsidP="00092BCC">
            <w:pPr>
              <w:spacing w:after="0" w:line="240" w:lineRule="auto"/>
              <w:rPr>
                <w:rFonts w:ascii="Times New Roman" w:eastAsia="Times New Roman" w:hAnsi="Times New Roman"/>
                <w:sz w:val="24"/>
                <w:szCs w:val="24"/>
              </w:rPr>
            </w:pPr>
            <w:r w:rsidRPr="00FC6D2D">
              <w:rPr>
                <w:rFonts w:ascii="Times New Roman" w:eastAsia="Times New Roman" w:hAnsi="Times New Roman"/>
                <w:sz w:val="24"/>
                <w:szCs w:val="24"/>
              </w:rPr>
              <w:t xml:space="preserve">220030, г. Минск, ул. </w:t>
            </w:r>
            <w:proofErr w:type="spellStart"/>
            <w:r w:rsidRPr="00FC6D2D">
              <w:rPr>
                <w:rFonts w:ascii="Times New Roman" w:eastAsia="Times New Roman" w:hAnsi="Times New Roman"/>
                <w:sz w:val="24"/>
                <w:szCs w:val="24"/>
              </w:rPr>
              <w:t>Мясникова</w:t>
            </w:r>
            <w:proofErr w:type="spellEnd"/>
            <w:r w:rsidRPr="00FC6D2D">
              <w:rPr>
                <w:rFonts w:ascii="Times New Roman" w:eastAsia="Times New Roman" w:hAnsi="Times New Roman"/>
                <w:sz w:val="24"/>
                <w:szCs w:val="24"/>
              </w:rPr>
              <w:t>, 32, к. 301</w:t>
            </w:r>
          </w:p>
        </w:tc>
      </w:tr>
      <w:tr w:rsidR="00092BCC" w:rsidRPr="00FC6D2D" w:rsidTr="00AB36FC">
        <w:trPr>
          <w:cantSplit/>
          <w:trHeight w:val="279"/>
        </w:trPr>
        <w:tc>
          <w:tcPr>
            <w:tcW w:w="1702" w:type="dxa"/>
            <w:tcMar>
              <w:top w:w="85" w:type="dxa"/>
              <w:left w:w="85" w:type="dxa"/>
              <w:bottom w:w="85" w:type="dxa"/>
              <w:right w:w="85" w:type="dxa"/>
            </w:tcMar>
          </w:tcPr>
          <w:p w:rsidR="00092BCC" w:rsidRPr="00FC6D2D" w:rsidRDefault="00092BCC" w:rsidP="00092BCC">
            <w:pPr>
              <w:spacing w:after="0" w:line="200" w:lineRule="exact"/>
              <w:rPr>
                <w:rFonts w:ascii="Frutiger LT CYR 45 Light" w:eastAsia="Times New Roman" w:hAnsi="Frutiger LT CYR 45 Light"/>
                <w:sz w:val="18"/>
                <w:szCs w:val="18"/>
              </w:rPr>
            </w:pPr>
            <w:r w:rsidRPr="00FC6D2D">
              <w:rPr>
                <w:rFonts w:ascii="Frutiger LT CYR 45 Light" w:eastAsia="Times New Roman" w:hAnsi="Frutiger LT CYR 45 Light"/>
                <w:sz w:val="18"/>
                <w:szCs w:val="18"/>
              </w:rPr>
              <w:t>Государственная</w:t>
            </w:r>
          </w:p>
          <w:p w:rsidR="00092BCC" w:rsidRPr="00FC6D2D" w:rsidRDefault="00092BCC" w:rsidP="00092BCC">
            <w:pPr>
              <w:spacing w:after="0" w:line="200" w:lineRule="exact"/>
              <w:rPr>
                <w:rFonts w:ascii="Frutiger LT CYR 45 Light" w:eastAsia="Times New Roman" w:hAnsi="Frutiger LT CYR 45 Light"/>
                <w:sz w:val="18"/>
                <w:szCs w:val="18"/>
              </w:rPr>
            </w:pPr>
            <w:r w:rsidRPr="00FC6D2D">
              <w:rPr>
                <w:rFonts w:ascii="Frutiger LT CYR 45 Light" w:eastAsia="Times New Roman" w:hAnsi="Frutiger LT CYR 45 Light"/>
                <w:sz w:val="18"/>
                <w:szCs w:val="18"/>
              </w:rPr>
              <w:t>регистрация</w:t>
            </w:r>
          </w:p>
        </w:tc>
        <w:tc>
          <w:tcPr>
            <w:tcW w:w="7370" w:type="dxa"/>
            <w:tcMar>
              <w:top w:w="85" w:type="dxa"/>
              <w:left w:w="85" w:type="dxa"/>
              <w:bottom w:w="85" w:type="dxa"/>
              <w:right w:w="85" w:type="dxa"/>
            </w:tcMar>
          </w:tcPr>
          <w:p w:rsidR="00092BCC" w:rsidRPr="00FC6D2D" w:rsidRDefault="00092BCC" w:rsidP="00092BCC">
            <w:pPr>
              <w:spacing w:after="0" w:line="240" w:lineRule="auto"/>
              <w:jc w:val="both"/>
              <w:rPr>
                <w:rFonts w:ascii="Times New Roman" w:eastAsia="Times New Roman" w:hAnsi="Times New Roman"/>
                <w:sz w:val="24"/>
                <w:szCs w:val="24"/>
              </w:rPr>
            </w:pPr>
            <w:r w:rsidRPr="00FC6D2D">
              <w:rPr>
                <w:rFonts w:ascii="Times New Roman" w:eastAsia="Times New Roman" w:hAnsi="Times New Roman"/>
                <w:sz w:val="24"/>
                <w:szCs w:val="24"/>
              </w:rPr>
              <w:t xml:space="preserve">ООО «АСБ </w:t>
            </w:r>
            <w:proofErr w:type="spellStart"/>
            <w:r w:rsidRPr="00FC6D2D">
              <w:rPr>
                <w:rFonts w:ascii="Times New Roman" w:eastAsia="Times New Roman" w:hAnsi="Times New Roman"/>
                <w:sz w:val="24"/>
                <w:szCs w:val="24"/>
              </w:rPr>
              <w:t>Консалт</w:t>
            </w:r>
            <w:proofErr w:type="spellEnd"/>
            <w:r w:rsidRPr="00FC6D2D">
              <w:rPr>
                <w:rFonts w:ascii="Times New Roman" w:eastAsia="Times New Roman" w:hAnsi="Times New Roman"/>
                <w:sz w:val="24"/>
                <w:szCs w:val="24"/>
              </w:rPr>
              <w:t>» зарегистрировано Минским горисполкомом 27.05.2015 г. в Едином государственном регистре юридических лиц и индивидуальных предпринимателей с регистрационным номером 192482938</w:t>
            </w:r>
          </w:p>
        </w:tc>
      </w:tr>
    </w:tbl>
    <w:p w:rsidR="00092BCC" w:rsidRPr="004A7456" w:rsidRDefault="00092BCC" w:rsidP="00092BCC">
      <w:pPr>
        <w:autoSpaceDE w:val="0"/>
        <w:autoSpaceDN w:val="0"/>
        <w:adjustRightInd w:val="0"/>
        <w:spacing w:after="0" w:line="240" w:lineRule="auto"/>
        <w:jc w:val="both"/>
        <w:rPr>
          <w:rFonts w:ascii="Times New Roman" w:hAnsi="Times New Roman"/>
          <w:iCs/>
          <w:color w:val="FF0000"/>
          <w:sz w:val="24"/>
          <w:szCs w:val="24"/>
        </w:rPr>
      </w:pPr>
    </w:p>
    <w:p w:rsidR="00092BCC" w:rsidRPr="00FC6D2D" w:rsidRDefault="00092BCC" w:rsidP="00092BCC">
      <w:pPr>
        <w:autoSpaceDE w:val="0"/>
        <w:autoSpaceDN w:val="0"/>
        <w:adjustRightInd w:val="0"/>
        <w:spacing w:after="0"/>
        <w:jc w:val="both"/>
        <w:rPr>
          <w:rFonts w:ascii="Times New Roman" w:hAnsi="Times New Roman"/>
          <w:sz w:val="24"/>
          <w:szCs w:val="24"/>
        </w:rPr>
      </w:pPr>
      <w:r w:rsidRPr="00FC6D2D">
        <w:rPr>
          <w:rFonts w:ascii="Times New Roman" w:hAnsi="Times New Roman"/>
          <w:iCs/>
          <w:sz w:val="24"/>
          <w:szCs w:val="24"/>
        </w:rPr>
        <w:t xml:space="preserve">Дата подписания аудиторского заключения: </w:t>
      </w:r>
      <w:r>
        <w:rPr>
          <w:rFonts w:ascii="Times New Roman" w:hAnsi="Times New Roman"/>
          <w:iCs/>
          <w:sz w:val="24"/>
          <w:szCs w:val="24"/>
        </w:rPr>
        <w:t>28 февраля</w:t>
      </w:r>
      <w:r w:rsidRPr="00FC6D2D">
        <w:rPr>
          <w:rFonts w:ascii="Times New Roman" w:hAnsi="Times New Roman"/>
          <w:iCs/>
          <w:sz w:val="24"/>
          <w:szCs w:val="24"/>
        </w:rPr>
        <w:t xml:space="preserve"> 2019 г.</w:t>
      </w:r>
    </w:p>
    <w:p w:rsidR="00092BCC" w:rsidRPr="001E6A80" w:rsidRDefault="00092BCC" w:rsidP="00092BCC"/>
    <w:sectPr w:rsidR="00092BCC" w:rsidRPr="001E6A80" w:rsidSect="00092BCC">
      <w:pgSz w:w="11906" w:h="16838"/>
      <w:pgMar w:top="851" w:right="991" w:bottom="568"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Frutiger LT CYR 45 Light">
    <w:altName w:val="Times New Roman"/>
    <w:charset w:val="CC"/>
    <w:family w:val="auto"/>
    <w:pitch w:val="variable"/>
    <w:sig w:usb0="00000001" w:usb1="1000004A" w:usb2="00000000" w:usb3="00000000" w:csb0="0000000C"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3A0700E"/>
    <w:multiLevelType w:val="hybridMultilevel"/>
    <w:tmpl w:val="493A9D8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4286"/>
    <w:rsid w:val="0003095D"/>
    <w:rsid w:val="00062A92"/>
    <w:rsid w:val="00092BCC"/>
    <w:rsid w:val="000A5415"/>
    <w:rsid w:val="00122D61"/>
    <w:rsid w:val="001E3926"/>
    <w:rsid w:val="001E6A80"/>
    <w:rsid w:val="00442FEA"/>
    <w:rsid w:val="00487AC0"/>
    <w:rsid w:val="0059576B"/>
    <w:rsid w:val="00923618"/>
    <w:rsid w:val="00A7102C"/>
    <w:rsid w:val="00AE42D1"/>
    <w:rsid w:val="00C04286"/>
    <w:rsid w:val="00C3743A"/>
    <w:rsid w:val="00D379F8"/>
    <w:rsid w:val="00FA43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BE04E58-CD78-4D35-9182-C241C8F3A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42D1"/>
  </w:style>
  <w:style w:type="paragraph" w:styleId="1">
    <w:name w:val="heading 1"/>
    <w:basedOn w:val="a"/>
    <w:next w:val="a"/>
    <w:link w:val="10"/>
    <w:uiPriority w:val="9"/>
    <w:qFormat/>
    <w:rsid w:val="000A541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0A541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0A5415"/>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0428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04286"/>
    <w:rPr>
      <w:rFonts w:ascii="Tahoma" w:hAnsi="Tahoma" w:cs="Tahoma"/>
      <w:sz w:val="16"/>
      <w:szCs w:val="16"/>
    </w:rPr>
  </w:style>
  <w:style w:type="paragraph" w:styleId="a5">
    <w:name w:val="No Spacing"/>
    <w:uiPriority w:val="1"/>
    <w:qFormat/>
    <w:rsid w:val="000A5415"/>
    <w:pPr>
      <w:spacing w:after="0" w:line="240" w:lineRule="auto"/>
    </w:pPr>
  </w:style>
  <w:style w:type="character" w:customStyle="1" w:styleId="10">
    <w:name w:val="Заголовок 1 Знак"/>
    <w:basedOn w:val="a0"/>
    <w:link w:val="1"/>
    <w:uiPriority w:val="9"/>
    <w:rsid w:val="000A5415"/>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0A5415"/>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0A5415"/>
    <w:rPr>
      <w:rFonts w:asciiTheme="majorHAnsi" w:eastAsiaTheme="majorEastAsia" w:hAnsiTheme="majorHAnsi" w:cstheme="majorBidi"/>
      <w:b/>
      <w:bCs/>
      <w:color w:val="4F81BD" w:themeColor="accent1"/>
    </w:rPr>
  </w:style>
  <w:style w:type="paragraph" w:styleId="a6">
    <w:name w:val="List Paragraph"/>
    <w:basedOn w:val="a"/>
    <w:uiPriority w:val="34"/>
    <w:qFormat/>
    <w:rsid w:val="00092BCC"/>
    <w:pPr>
      <w:spacing w:after="160" w:line="259" w:lineRule="auto"/>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tiff"/><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tiff"/><Relationship Id="rId12" Type="http://schemas.openxmlformats.org/officeDocument/2006/relationships/image" Target="media/image8.tif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tiff"/><Relationship Id="rId11" Type="http://schemas.openxmlformats.org/officeDocument/2006/relationships/image" Target="media/image7.tiff"/><Relationship Id="rId5" Type="http://schemas.openxmlformats.org/officeDocument/2006/relationships/image" Target="media/image1.tiff"/><Relationship Id="rId15" Type="http://schemas.openxmlformats.org/officeDocument/2006/relationships/hyperlink" Target="consultantplus://offline/ref=84F9273E60F45B1866F6200D5A197C74A68C2FEDA0D06587E30E8D858899D35AE064677ADEDC7C166418F894A09001C4G" TargetMode="External"/><Relationship Id="rId10" Type="http://schemas.openxmlformats.org/officeDocument/2006/relationships/image" Target="media/image6.tiff"/><Relationship Id="rId4" Type="http://schemas.openxmlformats.org/officeDocument/2006/relationships/webSettings" Target="webSettings.xml"/><Relationship Id="rId9" Type="http://schemas.openxmlformats.org/officeDocument/2006/relationships/image" Target="media/image5.tiff"/><Relationship Id="rId14" Type="http://schemas.openxmlformats.org/officeDocument/2006/relationships/hyperlink" Target="consultantplus://offline/ref=84F9273E60F45B1866F6200D5A197C74A68C2FEDA0D06586E90A83898899D35AE0646707CA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2114</Words>
  <Characters>12050</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Tolochko Ekaterina</cp:lastModifiedBy>
  <cp:revision>2</cp:revision>
  <dcterms:created xsi:type="dcterms:W3CDTF">2019-04-15T12:18:00Z</dcterms:created>
  <dcterms:modified xsi:type="dcterms:W3CDTF">2019-04-15T12:18:00Z</dcterms:modified>
</cp:coreProperties>
</file>