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FE2" w:rsidRDefault="00A83FE2" w:rsidP="00A83FE2">
      <w:pPr>
        <w:rPr>
          <w:sz w:val="18"/>
          <w:szCs w:val="18"/>
        </w:rPr>
      </w:pPr>
      <w:bookmarkStart w:id="0" w:name="_GoBack"/>
      <w:bookmarkEnd w:id="0"/>
    </w:p>
    <w:p w:rsidR="00A83FE2" w:rsidRDefault="00A83FE2" w:rsidP="00A83FE2">
      <w:pPr>
        <w:rPr>
          <w:sz w:val="18"/>
          <w:szCs w:val="18"/>
        </w:rPr>
      </w:pPr>
    </w:p>
    <w:p w:rsidR="00A83FE2" w:rsidRDefault="00A83FE2" w:rsidP="00A83FE2">
      <w:pPr>
        <w:rPr>
          <w:sz w:val="18"/>
          <w:szCs w:val="18"/>
        </w:rPr>
      </w:pPr>
    </w:p>
    <w:p w:rsidR="00A83FE2" w:rsidRDefault="00A83FE2" w:rsidP="00A83FE2">
      <w:pPr>
        <w:shd w:val="clear" w:color="auto" w:fill="FFFFFF"/>
        <w:ind w:right="-262"/>
        <w:jc w:val="both"/>
        <w:rPr>
          <w:b/>
          <w:sz w:val="18"/>
          <w:szCs w:val="18"/>
        </w:rPr>
      </w:pPr>
      <w:r>
        <w:rPr>
          <w:b/>
          <w:sz w:val="18"/>
          <w:szCs w:val="18"/>
        </w:rPr>
        <w:t>Открытое акционерное общество «</w:t>
      </w:r>
      <w:proofErr w:type="spellStart"/>
      <w:r>
        <w:rPr>
          <w:b/>
          <w:sz w:val="18"/>
          <w:szCs w:val="18"/>
        </w:rPr>
        <w:t>ЦентроСтройОфис</w:t>
      </w:r>
      <w:proofErr w:type="spellEnd"/>
      <w:r>
        <w:rPr>
          <w:b/>
          <w:sz w:val="18"/>
          <w:szCs w:val="18"/>
        </w:rPr>
        <w:t xml:space="preserve">», </w:t>
      </w:r>
      <w:r>
        <w:rPr>
          <w:b/>
          <w:bCs/>
          <w:sz w:val="18"/>
          <w:szCs w:val="18"/>
          <w:u w:val="single"/>
        </w:rPr>
        <w:t xml:space="preserve">УНП </w:t>
      </w:r>
      <w:r>
        <w:rPr>
          <w:b/>
          <w:sz w:val="18"/>
          <w:szCs w:val="18"/>
          <w:u w:val="single"/>
        </w:rPr>
        <w:t xml:space="preserve">191303207 </w:t>
      </w:r>
      <w:r>
        <w:rPr>
          <w:b/>
          <w:sz w:val="18"/>
          <w:szCs w:val="18"/>
        </w:rPr>
        <w:t xml:space="preserve">г. Минск, ул. Монтажников, 39-208, </w:t>
      </w:r>
    </w:p>
    <w:p w:rsidR="00A83FE2" w:rsidRDefault="00A83FE2" w:rsidP="00A83FE2">
      <w:pPr>
        <w:shd w:val="clear" w:color="auto" w:fill="FFFFFF"/>
        <w:ind w:right="-262"/>
        <w:jc w:val="both"/>
        <w:rPr>
          <w:b/>
          <w:sz w:val="18"/>
          <w:szCs w:val="18"/>
        </w:rPr>
      </w:pPr>
      <w:r>
        <w:rPr>
          <w:b/>
          <w:sz w:val="18"/>
          <w:szCs w:val="18"/>
        </w:rPr>
        <w:t>тел. +375-17-</w:t>
      </w:r>
      <w:r w:rsidR="00044CAE">
        <w:rPr>
          <w:b/>
          <w:sz w:val="18"/>
          <w:szCs w:val="18"/>
        </w:rPr>
        <w:t>327</w:t>
      </w:r>
      <w:r>
        <w:rPr>
          <w:b/>
          <w:sz w:val="18"/>
          <w:szCs w:val="18"/>
        </w:rPr>
        <w:t>-</w:t>
      </w:r>
      <w:r w:rsidR="00044CAE">
        <w:rPr>
          <w:b/>
          <w:sz w:val="18"/>
          <w:szCs w:val="18"/>
        </w:rPr>
        <w:t>38</w:t>
      </w:r>
      <w:r>
        <w:rPr>
          <w:b/>
          <w:sz w:val="18"/>
          <w:szCs w:val="18"/>
        </w:rPr>
        <w:t>-</w:t>
      </w:r>
      <w:r w:rsidR="00044CAE">
        <w:rPr>
          <w:b/>
          <w:sz w:val="18"/>
          <w:szCs w:val="18"/>
        </w:rPr>
        <w:t>22</w:t>
      </w:r>
      <w:r>
        <w:rPr>
          <w:b/>
          <w:sz w:val="18"/>
          <w:szCs w:val="18"/>
        </w:rPr>
        <w:t xml:space="preserve">  Доля государства в уставном фонде эмитента -0%</w:t>
      </w:r>
    </w:p>
    <w:tbl>
      <w:tblPr>
        <w:tblStyle w:val="a3"/>
        <w:tblW w:w="10740" w:type="dxa"/>
        <w:tblLayout w:type="fixed"/>
        <w:tblLook w:val="04A0" w:firstRow="1" w:lastRow="0" w:firstColumn="1" w:lastColumn="0" w:noHBand="0" w:noVBand="1"/>
      </w:tblPr>
      <w:tblGrid>
        <w:gridCol w:w="7342"/>
        <w:gridCol w:w="1135"/>
        <w:gridCol w:w="1135"/>
        <w:gridCol w:w="1128"/>
      </w:tblGrid>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Показатель</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Единица измерения</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За отчетный период</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За аналогичный период прошлого года</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Количество акционеров, всего</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A83FE2" w:rsidRDefault="00A83FE2" w:rsidP="00A83FE2">
            <w:pPr>
              <w:rPr>
                <w:sz w:val="18"/>
                <w:szCs w:val="18"/>
                <w:lang w:eastAsia="en-US"/>
              </w:rPr>
            </w:pPr>
            <w:r>
              <w:rPr>
                <w:sz w:val="18"/>
                <w:szCs w:val="18"/>
                <w:lang w:eastAsia="en-US"/>
              </w:rPr>
              <w:t>11</w:t>
            </w:r>
          </w:p>
        </w:tc>
        <w:tc>
          <w:tcPr>
            <w:tcW w:w="1128" w:type="dxa"/>
            <w:tcBorders>
              <w:top w:val="single" w:sz="4" w:space="0" w:color="auto"/>
              <w:left w:val="single" w:sz="4" w:space="0" w:color="auto"/>
              <w:bottom w:val="single" w:sz="4" w:space="0" w:color="auto"/>
              <w:right w:val="single" w:sz="4" w:space="0" w:color="auto"/>
            </w:tcBorders>
          </w:tcPr>
          <w:p w:rsidR="00A83FE2" w:rsidRDefault="00A83FE2" w:rsidP="00044CAE">
            <w:pPr>
              <w:rPr>
                <w:sz w:val="18"/>
                <w:szCs w:val="18"/>
                <w:lang w:eastAsia="en-US"/>
              </w:rPr>
            </w:pPr>
            <w:r>
              <w:rPr>
                <w:sz w:val="18"/>
                <w:szCs w:val="18"/>
                <w:lang w:eastAsia="en-US"/>
              </w:rPr>
              <w:t>1</w:t>
            </w:r>
            <w:r w:rsidR="00044CAE">
              <w:rPr>
                <w:sz w:val="18"/>
                <w:szCs w:val="18"/>
                <w:lang w:eastAsia="en-US"/>
              </w:rPr>
              <w:t>1</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В том числе: юридических лиц</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A83FE2" w:rsidRDefault="00A83FE2" w:rsidP="00A83FE2">
            <w:pPr>
              <w:rPr>
                <w:sz w:val="18"/>
                <w:szCs w:val="18"/>
                <w:lang w:eastAsia="en-US"/>
              </w:rPr>
            </w:pPr>
            <w:r>
              <w:rPr>
                <w:sz w:val="18"/>
                <w:szCs w:val="18"/>
                <w:lang w:eastAsia="en-US"/>
              </w:rPr>
              <w:t>5</w:t>
            </w:r>
          </w:p>
        </w:tc>
        <w:tc>
          <w:tcPr>
            <w:tcW w:w="1128" w:type="dxa"/>
            <w:tcBorders>
              <w:top w:val="single" w:sz="4" w:space="0" w:color="auto"/>
              <w:left w:val="single" w:sz="4" w:space="0" w:color="auto"/>
              <w:bottom w:val="single" w:sz="4" w:space="0" w:color="auto"/>
              <w:right w:val="single" w:sz="4" w:space="0" w:color="auto"/>
            </w:tcBorders>
          </w:tcPr>
          <w:p w:rsidR="00A83FE2" w:rsidRDefault="00044CAE" w:rsidP="00A83FE2">
            <w:pPr>
              <w:rPr>
                <w:sz w:val="18"/>
                <w:szCs w:val="18"/>
                <w:lang w:eastAsia="en-US"/>
              </w:rPr>
            </w:pPr>
            <w:r>
              <w:rPr>
                <w:sz w:val="18"/>
                <w:szCs w:val="18"/>
                <w:lang w:eastAsia="en-US"/>
              </w:rPr>
              <w:t>5</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Из них нерезидентов Республики Беларусь</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A83FE2" w:rsidRDefault="00A83FE2" w:rsidP="00A83FE2">
            <w:pPr>
              <w:rPr>
                <w:sz w:val="18"/>
                <w:szCs w:val="18"/>
                <w:lang w:eastAsia="en-US"/>
              </w:rPr>
            </w:pPr>
            <w:r>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tcPr>
          <w:p w:rsidR="00A83FE2" w:rsidRDefault="00A83FE2" w:rsidP="00A83FE2">
            <w:pPr>
              <w:rPr>
                <w:sz w:val="18"/>
                <w:szCs w:val="18"/>
                <w:lang w:eastAsia="en-US"/>
              </w:rPr>
            </w:pPr>
            <w:r>
              <w:rPr>
                <w:sz w:val="18"/>
                <w:szCs w:val="18"/>
                <w:lang w:eastAsia="en-US"/>
              </w:rPr>
              <w:t>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В том числе: физических лиц</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A83FE2" w:rsidRDefault="00A83FE2" w:rsidP="00A83FE2">
            <w:pPr>
              <w:rPr>
                <w:sz w:val="18"/>
                <w:szCs w:val="18"/>
                <w:lang w:eastAsia="en-US"/>
              </w:rPr>
            </w:pPr>
            <w:r>
              <w:rPr>
                <w:sz w:val="18"/>
                <w:szCs w:val="18"/>
                <w:lang w:eastAsia="en-US"/>
              </w:rPr>
              <w:t>6</w:t>
            </w:r>
          </w:p>
        </w:tc>
        <w:tc>
          <w:tcPr>
            <w:tcW w:w="1128" w:type="dxa"/>
            <w:tcBorders>
              <w:top w:val="single" w:sz="4" w:space="0" w:color="auto"/>
              <w:left w:val="single" w:sz="4" w:space="0" w:color="auto"/>
              <w:bottom w:val="single" w:sz="4" w:space="0" w:color="auto"/>
              <w:right w:val="single" w:sz="4" w:space="0" w:color="auto"/>
            </w:tcBorders>
          </w:tcPr>
          <w:p w:rsidR="00A83FE2" w:rsidRDefault="00044CAE" w:rsidP="00A83FE2">
            <w:pPr>
              <w:rPr>
                <w:sz w:val="18"/>
                <w:szCs w:val="18"/>
                <w:lang w:eastAsia="en-US"/>
              </w:rPr>
            </w:pPr>
            <w:r>
              <w:rPr>
                <w:sz w:val="18"/>
                <w:szCs w:val="18"/>
                <w:lang w:eastAsia="en-US"/>
              </w:rPr>
              <w:t>6</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Из них нерезидентов Республики Беларусь</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A83FE2" w:rsidRDefault="00A83FE2" w:rsidP="00A83FE2">
            <w:pPr>
              <w:rPr>
                <w:sz w:val="18"/>
                <w:szCs w:val="18"/>
                <w:lang w:eastAsia="en-US"/>
              </w:rPr>
            </w:pPr>
            <w:r>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tcPr>
          <w:p w:rsidR="00A83FE2" w:rsidRDefault="00A83FE2" w:rsidP="00A83FE2">
            <w:pPr>
              <w:rPr>
                <w:sz w:val="18"/>
                <w:szCs w:val="18"/>
                <w:lang w:eastAsia="en-US"/>
              </w:rPr>
            </w:pPr>
            <w:r>
              <w:rPr>
                <w:sz w:val="18"/>
                <w:szCs w:val="18"/>
                <w:lang w:eastAsia="en-US"/>
              </w:rPr>
              <w:t>0</w:t>
            </w:r>
          </w:p>
        </w:tc>
      </w:tr>
      <w:tr w:rsidR="00A83FE2" w:rsidTr="00A44EDD">
        <w:trPr>
          <w:trHeight w:val="234"/>
        </w:trPr>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Начислено на выплату дивидендов в данном отчетном периоде</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Фактически выплаченные дивиденды в данном отчетном периоде</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Дивиденды, приходящиеся на одну простую (обыкновенную) акцию (включая налоги)</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Дивиденды, приходящиеся на одну привилегированную акцию (включая налоги) первого типа</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Дивиденды, приходящиеся на одну привилегированную акцию (включая налоги) второго типа</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Дивиденды, фактически выплаченные на одну простую (обыкновенную) акцию (включая налоги)</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Дивиденды, фактически выплаченные на одну привилегированную акцию (включая налоги) первого типа</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Дивиденды, фактически выплаченные на одну привилегированную акцию (включая налоги) второго  типа</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44EDD"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0,00</w:t>
            </w:r>
          </w:p>
        </w:tc>
      </w:tr>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Период, за который выплачивались дивиденды</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Не выплачивались</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44EDD" w:rsidP="00A83FE2">
            <w:pPr>
              <w:rPr>
                <w:sz w:val="18"/>
                <w:szCs w:val="18"/>
                <w:lang w:eastAsia="en-US"/>
              </w:rPr>
            </w:pPr>
            <w:r>
              <w:rPr>
                <w:sz w:val="12"/>
                <w:szCs w:val="12"/>
                <w:lang w:eastAsia="en-US"/>
              </w:rPr>
              <w:t>Не выплачивались</w:t>
            </w:r>
          </w:p>
        </w:tc>
      </w:tr>
      <w:tr w:rsidR="00A44EDD" w:rsidTr="00A44EDD">
        <w:tc>
          <w:tcPr>
            <w:tcW w:w="7342"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8"/>
                <w:szCs w:val="18"/>
                <w:lang w:eastAsia="en-US"/>
              </w:rPr>
            </w:pPr>
            <w:r>
              <w:rPr>
                <w:sz w:val="18"/>
                <w:szCs w:val="18"/>
                <w:lang w:eastAsia="en-US"/>
              </w:rPr>
              <w:t>Дата принятия решения о выплате дивидендов</w:t>
            </w:r>
          </w:p>
        </w:tc>
        <w:tc>
          <w:tcPr>
            <w:tcW w:w="1135"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2"/>
                <w:szCs w:val="12"/>
                <w:lang w:eastAsia="en-US"/>
              </w:rPr>
            </w:pPr>
            <w:r>
              <w:rPr>
                <w:sz w:val="12"/>
                <w:szCs w:val="12"/>
                <w:lang w:eastAsia="en-US"/>
              </w:rPr>
              <w:t>Не принималось</w:t>
            </w:r>
          </w:p>
        </w:tc>
        <w:tc>
          <w:tcPr>
            <w:tcW w:w="1128" w:type="dxa"/>
            <w:tcBorders>
              <w:top w:val="single" w:sz="4" w:space="0" w:color="auto"/>
              <w:left w:val="single" w:sz="4" w:space="0" w:color="auto"/>
              <w:bottom w:val="single" w:sz="4" w:space="0" w:color="auto"/>
              <w:right w:val="single" w:sz="4" w:space="0" w:color="auto"/>
            </w:tcBorders>
            <w:hideMark/>
          </w:tcPr>
          <w:p w:rsidR="00A44EDD" w:rsidRDefault="00A44EDD" w:rsidP="005E7C0D">
            <w:pPr>
              <w:rPr>
                <w:sz w:val="12"/>
                <w:szCs w:val="12"/>
                <w:lang w:eastAsia="en-US"/>
              </w:rPr>
            </w:pPr>
            <w:r>
              <w:rPr>
                <w:sz w:val="12"/>
                <w:szCs w:val="12"/>
                <w:lang w:eastAsia="en-US"/>
              </w:rPr>
              <w:t>Не принималось</w:t>
            </w:r>
          </w:p>
        </w:tc>
      </w:tr>
      <w:tr w:rsidR="00A44EDD" w:rsidTr="00A44EDD">
        <w:tc>
          <w:tcPr>
            <w:tcW w:w="7342"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8"/>
                <w:szCs w:val="18"/>
                <w:lang w:eastAsia="en-US"/>
              </w:rPr>
            </w:pPr>
            <w:r>
              <w:rPr>
                <w:sz w:val="18"/>
                <w:szCs w:val="18"/>
                <w:lang w:eastAsia="en-US"/>
              </w:rPr>
              <w:t>Срок выплаты дивидендов</w:t>
            </w:r>
          </w:p>
        </w:tc>
        <w:tc>
          <w:tcPr>
            <w:tcW w:w="1135"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2"/>
                <w:szCs w:val="12"/>
                <w:lang w:eastAsia="en-US"/>
              </w:rPr>
            </w:pPr>
            <w:r>
              <w:rPr>
                <w:sz w:val="12"/>
                <w:szCs w:val="12"/>
                <w:lang w:eastAsia="en-US"/>
              </w:rPr>
              <w:t>Не выплачивались</w:t>
            </w:r>
          </w:p>
        </w:tc>
        <w:tc>
          <w:tcPr>
            <w:tcW w:w="1128"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8"/>
                <w:szCs w:val="18"/>
                <w:lang w:eastAsia="en-US"/>
              </w:rPr>
            </w:pPr>
            <w:r>
              <w:rPr>
                <w:sz w:val="12"/>
                <w:szCs w:val="12"/>
                <w:lang w:eastAsia="en-US"/>
              </w:rPr>
              <w:t>Не выплачивались</w:t>
            </w:r>
          </w:p>
        </w:tc>
      </w:tr>
      <w:tr w:rsidR="00A44EDD" w:rsidTr="00A44EDD">
        <w:tc>
          <w:tcPr>
            <w:tcW w:w="7342"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8"/>
                <w:szCs w:val="18"/>
                <w:lang w:eastAsia="en-US"/>
              </w:rPr>
            </w:pPr>
            <w:r>
              <w:rPr>
                <w:sz w:val="18"/>
                <w:szCs w:val="18"/>
                <w:lang w:eastAsia="en-US"/>
              </w:rPr>
              <w:t>Обеспеченность акции имуществом общества</w:t>
            </w:r>
          </w:p>
        </w:tc>
        <w:tc>
          <w:tcPr>
            <w:tcW w:w="1135"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8F28BF" w:rsidP="00A83FE2">
            <w:pPr>
              <w:rPr>
                <w:sz w:val="18"/>
                <w:szCs w:val="18"/>
                <w:lang w:eastAsia="en-US"/>
              </w:rPr>
            </w:pPr>
            <w:r>
              <w:rPr>
                <w:sz w:val="18"/>
                <w:szCs w:val="18"/>
                <w:lang w:eastAsia="en-US"/>
              </w:rPr>
              <w:t>26,01</w:t>
            </w:r>
          </w:p>
        </w:tc>
        <w:tc>
          <w:tcPr>
            <w:tcW w:w="1128"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27,35</w:t>
            </w:r>
          </w:p>
        </w:tc>
      </w:tr>
      <w:tr w:rsidR="00A44EDD" w:rsidTr="00A44EDD">
        <w:tc>
          <w:tcPr>
            <w:tcW w:w="7342"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8"/>
                <w:szCs w:val="18"/>
                <w:lang w:eastAsia="en-US"/>
              </w:rPr>
            </w:pPr>
            <w:r>
              <w:rPr>
                <w:sz w:val="18"/>
                <w:szCs w:val="18"/>
                <w:lang w:eastAsia="en-US"/>
              </w:rPr>
              <w:t>Количество простых акций, находящихся на балансе общества</w:t>
            </w:r>
          </w:p>
        </w:tc>
        <w:tc>
          <w:tcPr>
            <w:tcW w:w="1135"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2"/>
                <w:szCs w:val="12"/>
                <w:lang w:eastAsia="en-US"/>
              </w:rPr>
            </w:pPr>
            <w:r>
              <w:rPr>
                <w:sz w:val="12"/>
                <w:szCs w:val="12"/>
                <w:lang w:eastAsia="en-US"/>
              </w:rPr>
              <w:t>штук</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Выручка от реализации продукции, товаров, работ, услуг</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8F28BF" w:rsidP="00A83FE2">
            <w:pPr>
              <w:rPr>
                <w:sz w:val="18"/>
                <w:szCs w:val="18"/>
                <w:lang w:eastAsia="en-US"/>
              </w:rPr>
            </w:pPr>
            <w:r>
              <w:rPr>
                <w:sz w:val="18"/>
                <w:szCs w:val="18"/>
                <w:lang w:eastAsia="en-US"/>
              </w:rPr>
              <w:t>728,0</w:t>
            </w:r>
            <w:r w:rsidR="001C62DE">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tcPr>
          <w:p w:rsidR="00A44EDD" w:rsidRDefault="008F28BF" w:rsidP="00A83FE2">
            <w:pPr>
              <w:rPr>
                <w:sz w:val="18"/>
                <w:szCs w:val="18"/>
                <w:lang w:eastAsia="en-US"/>
              </w:rPr>
            </w:pPr>
            <w:r>
              <w:rPr>
                <w:sz w:val="18"/>
                <w:szCs w:val="18"/>
                <w:lang w:eastAsia="en-US"/>
              </w:rPr>
              <w:t>116,0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Себестоимость реализованной продукции, товаров, работ, услуг, управленческие расходы, расходы на реализацию</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730,00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129,00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Прибыль (убыток) до налогообложения – всего (прибыль (убыток) отчетного периода)</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-22,00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44EDD">
            <w:pPr>
              <w:rPr>
                <w:sz w:val="18"/>
                <w:szCs w:val="18"/>
                <w:lang w:eastAsia="en-US"/>
              </w:rPr>
            </w:pPr>
            <w:r>
              <w:rPr>
                <w:sz w:val="18"/>
                <w:szCs w:val="18"/>
                <w:lang w:eastAsia="en-US"/>
              </w:rPr>
              <w:t>-15,00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tabs>
                <w:tab w:val="left" w:pos="1005"/>
              </w:tabs>
              <w:rPr>
                <w:sz w:val="18"/>
                <w:szCs w:val="18"/>
                <w:lang w:eastAsia="en-US"/>
              </w:rPr>
            </w:pPr>
            <w:r>
              <w:rPr>
                <w:sz w:val="18"/>
                <w:szCs w:val="18"/>
                <w:lang w:eastAsia="en-US"/>
              </w:rPr>
              <w:t>В том числе: прибыль (убыток) от реализации продукции, товаров, работ, услуг</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-2,00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-13,00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Прочие доходы и расходы по текущей деятельности</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-9,00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-2,00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Прибыль (убыток) от инвестиционной и финансовой деятельности</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-11,00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0,00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прочие платежи, исчисляемые из прибыли (дохода)</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0,00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Чистая прибыль (убыток)</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-22,00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-15,00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Нераспределенная прибыль (непокрытый убыток) долгосрочная дебиторская задолженность</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33,00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44,00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Долгосрочная дебиторская задолженность</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0,00</w:t>
            </w:r>
          </w:p>
        </w:tc>
      </w:tr>
      <w:tr w:rsidR="00A44EDD" w:rsidTr="00A44EDD">
        <w:tc>
          <w:tcPr>
            <w:tcW w:w="7342"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Долгосрочные обязательства</w:t>
            </w:r>
          </w:p>
        </w:tc>
        <w:tc>
          <w:tcPr>
            <w:tcW w:w="1135" w:type="dxa"/>
            <w:tcBorders>
              <w:top w:val="single" w:sz="4" w:space="0" w:color="auto"/>
              <w:left w:val="single" w:sz="4" w:space="0" w:color="auto"/>
              <w:bottom w:val="single" w:sz="4" w:space="0" w:color="auto"/>
              <w:right w:val="single" w:sz="4" w:space="0" w:color="auto"/>
            </w:tcBorders>
          </w:tcPr>
          <w:p w:rsidR="00A44EDD" w:rsidRDefault="00A44EDD"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0,00</w:t>
            </w:r>
          </w:p>
        </w:tc>
      </w:tr>
      <w:tr w:rsidR="00A44EDD" w:rsidTr="00A44EDD">
        <w:tc>
          <w:tcPr>
            <w:tcW w:w="7342"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8"/>
                <w:szCs w:val="18"/>
                <w:lang w:eastAsia="en-US"/>
              </w:rPr>
            </w:pPr>
            <w:r>
              <w:rPr>
                <w:sz w:val="18"/>
                <w:szCs w:val="18"/>
                <w:lang w:eastAsia="en-US"/>
              </w:rPr>
              <w:t>Среднесписочная численность работающих</w:t>
            </w:r>
          </w:p>
        </w:tc>
        <w:tc>
          <w:tcPr>
            <w:tcW w:w="1135" w:type="dxa"/>
            <w:tcBorders>
              <w:top w:val="single" w:sz="4" w:space="0" w:color="auto"/>
              <w:left w:val="single" w:sz="4" w:space="0" w:color="auto"/>
              <w:bottom w:val="single" w:sz="4" w:space="0" w:color="auto"/>
              <w:right w:val="single" w:sz="4" w:space="0" w:color="auto"/>
            </w:tcBorders>
            <w:hideMark/>
          </w:tcPr>
          <w:p w:rsidR="00A44EDD" w:rsidRDefault="00A44EDD" w:rsidP="00A83FE2">
            <w:pPr>
              <w:rPr>
                <w:sz w:val="12"/>
                <w:szCs w:val="12"/>
                <w:lang w:eastAsia="en-US"/>
              </w:rPr>
            </w:pPr>
            <w:r>
              <w:rPr>
                <w:sz w:val="12"/>
                <w:szCs w:val="12"/>
                <w:lang w:eastAsia="en-US"/>
              </w:rPr>
              <w:t>человек</w:t>
            </w:r>
          </w:p>
        </w:tc>
        <w:tc>
          <w:tcPr>
            <w:tcW w:w="1135" w:type="dxa"/>
            <w:tcBorders>
              <w:top w:val="single" w:sz="4" w:space="0" w:color="auto"/>
              <w:left w:val="single" w:sz="4" w:space="0" w:color="auto"/>
              <w:bottom w:val="single" w:sz="4" w:space="0" w:color="auto"/>
              <w:right w:val="single" w:sz="4" w:space="0" w:color="auto"/>
            </w:tcBorders>
          </w:tcPr>
          <w:p w:rsidR="00A44EDD" w:rsidRDefault="001C62DE" w:rsidP="00A83FE2">
            <w:pPr>
              <w:rPr>
                <w:sz w:val="18"/>
                <w:szCs w:val="18"/>
                <w:lang w:eastAsia="en-US"/>
              </w:rPr>
            </w:pPr>
            <w:r>
              <w:rPr>
                <w:sz w:val="18"/>
                <w:szCs w:val="18"/>
                <w:lang w:eastAsia="en-US"/>
              </w:rPr>
              <w:t>12</w:t>
            </w:r>
          </w:p>
        </w:tc>
        <w:tc>
          <w:tcPr>
            <w:tcW w:w="1128" w:type="dxa"/>
            <w:tcBorders>
              <w:top w:val="single" w:sz="4" w:space="0" w:color="auto"/>
              <w:left w:val="single" w:sz="4" w:space="0" w:color="auto"/>
              <w:bottom w:val="single" w:sz="4" w:space="0" w:color="auto"/>
              <w:right w:val="single" w:sz="4" w:space="0" w:color="auto"/>
            </w:tcBorders>
          </w:tcPr>
          <w:p w:rsidR="00A44EDD" w:rsidRDefault="00A44EDD" w:rsidP="00A83FE2">
            <w:pPr>
              <w:rPr>
                <w:sz w:val="18"/>
                <w:szCs w:val="18"/>
                <w:lang w:eastAsia="en-US"/>
              </w:rPr>
            </w:pPr>
            <w:r>
              <w:rPr>
                <w:sz w:val="18"/>
                <w:szCs w:val="18"/>
                <w:lang w:eastAsia="en-US"/>
              </w:rPr>
              <w:t>6</w:t>
            </w:r>
          </w:p>
        </w:tc>
      </w:tr>
    </w:tbl>
    <w:p w:rsidR="00A83FE2" w:rsidRDefault="00A83FE2" w:rsidP="00A83FE2">
      <w:pPr>
        <w:jc w:val="both"/>
        <w:rPr>
          <w:sz w:val="18"/>
          <w:szCs w:val="18"/>
        </w:rPr>
      </w:pPr>
      <w:r>
        <w:rPr>
          <w:sz w:val="18"/>
          <w:szCs w:val="18"/>
        </w:rPr>
        <w:t xml:space="preserve">Основные виды продукции или виды деятельности, по которым получено двадцать и более процентов выручки от реализации товаров, работ, услуг – </w:t>
      </w:r>
      <w:r w:rsidR="001C62DE">
        <w:rPr>
          <w:sz w:val="18"/>
          <w:szCs w:val="18"/>
        </w:rPr>
        <w:t>распределение электроэнергии</w:t>
      </w:r>
      <w:r>
        <w:rPr>
          <w:sz w:val="18"/>
          <w:szCs w:val="18"/>
        </w:rPr>
        <w:t xml:space="preserve">- </w:t>
      </w:r>
      <w:r w:rsidR="001C62DE">
        <w:rPr>
          <w:sz w:val="18"/>
          <w:szCs w:val="18"/>
        </w:rPr>
        <w:t>76%</w:t>
      </w:r>
    </w:p>
    <w:p w:rsidR="00A83FE2" w:rsidRDefault="00A83FE2" w:rsidP="00A83FE2">
      <w:pPr>
        <w:rPr>
          <w:sz w:val="18"/>
          <w:szCs w:val="18"/>
        </w:rPr>
      </w:pPr>
      <w:r>
        <w:rPr>
          <w:sz w:val="18"/>
          <w:szCs w:val="18"/>
        </w:rPr>
        <w:t xml:space="preserve">Дата проведения годового общего собрания акционеров, на котором утверждался годовой бухгалтерский баланс за отчетный год- </w:t>
      </w:r>
      <w:r w:rsidR="001C62DE">
        <w:rPr>
          <w:sz w:val="18"/>
          <w:szCs w:val="18"/>
        </w:rPr>
        <w:t>24.03.2020</w:t>
      </w:r>
      <w:r>
        <w:rPr>
          <w:sz w:val="18"/>
          <w:szCs w:val="18"/>
        </w:rPr>
        <w:t xml:space="preserve"> г.</w:t>
      </w:r>
    </w:p>
    <w:p w:rsidR="00A83FE2" w:rsidRDefault="00A83FE2" w:rsidP="00A83FE2">
      <w:pPr>
        <w:rPr>
          <w:sz w:val="18"/>
          <w:szCs w:val="18"/>
        </w:rPr>
      </w:pPr>
      <w:r>
        <w:rPr>
          <w:sz w:val="18"/>
          <w:szCs w:val="18"/>
        </w:rPr>
        <w:t>Применяется Регламент работы акционерного общества с реестром владельцев ценных бумаг</w:t>
      </w:r>
    </w:p>
    <w:p w:rsidR="00A83FE2" w:rsidRDefault="00A83FE2" w:rsidP="00A83FE2">
      <w:pPr>
        <w:tabs>
          <w:tab w:val="left" w:pos="3281"/>
        </w:tabs>
        <w:rPr>
          <w:sz w:val="18"/>
          <w:szCs w:val="18"/>
        </w:rPr>
      </w:pPr>
      <w:r>
        <w:rPr>
          <w:sz w:val="18"/>
          <w:szCs w:val="18"/>
        </w:rPr>
        <w:t>Сайт ОАО «</w:t>
      </w:r>
      <w:proofErr w:type="spellStart"/>
      <w:r>
        <w:rPr>
          <w:sz w:val="18"/>
          <w:szCs w:val="18"/>
        </w:rPr>
        <w:t>ЭнКоСтрой</w:t>
      </w:r>
      <w:proofErr w:type="spellEnd"/>
      <w:r>
        <w:rPr>
          <w:sz w:val="18"/>
          <w:szCs w:val="18"/>
        </w:rPr>
        <w:t>» отсутствует</w:t>
      </w:r>
      <w:r>
        <w:rPr>
          <w:sz w:val="18"/>
          <w:szCs w:val="18"/>
        </w:rPr>
        <w:tab/>
      </w:r>
    </w:p>
    <w:p w:rsidR="00A83FE2" w:rsidRPr="00F57CB7" w:rsidRDefault="00A83FE2" w:rsidP="00A83FE2">
      <w:pPr>
        <w:rPr>
          <w:b/>
          <w:sz w:val="18"/>
          <w:szCs w:val="18"/>
        </w:rPr>
      </w:pPr>
      <w:r w:rsidRPr="00F57CB7">
        <w:rPr>
          <w:b/>
          <w:sz w:val="18"/>
          <w:szCs w:val="18"/>
        </w:rPr>
        <w:t>Бухгалтерский Баланс на 31 декабря 201</w:t>
      </w:r>
      <w:r w:rsidR="001C62DE">
        <w:rPr>
          <w:b/>
          <w:sz w:val="18"/>
          <w:szCs w:val="18"/>
        </w:rPr>
        <w:t>9</w:t>
      </w:r>
      <w:r w:rsidRPr="00F57CB7">
        <w:rPr>
          <w:b/>
          <w:sz w:val="18"/>
          <w:szCs w:val="18"/>
        </w:rPr>
        <w:t xml:space="preserve"> г.</w:t>
      </w:r>
    </w:p>
    <w:tbl>
      <w:tblPr>
        <w:tblW w:w="10505" w:type="dxa"/>
        <w:tblInd w:w="93" w:type="dxa"/>
        <w:tblLook w:val="04A0" w:firstRow="1" w:lastRow="0" w:firstColumn="1" w:lastColumn="0" w:noHBand="0" w:noVBand="1"/>
      </w:tblPr>
      <w:tblGrid>
        <w:gridCol w:w="261"/>
        <w:gridCol w:w="5743"/>
        <w:gridCol w:w="817"/>
        <w:gridCol w:w="1753"/>
        <w:gridCol w:w="1931"/>
      </w:tblGrid>
      <w:tr w:rsidR="00A83FE2" w:rsidRPr="00FF1521" w:rsidTr="00747CDF">
        <w:trPr>
          <w:trHeight w:val="232"/>
        </w:trPr>
        <w:tc>
          <w:tcPr>
            <w:tcW w:w="6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АКТИВЫ</w:t>
            </w:r>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Код строки</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926C71">
            <w:pPr>
              <w:jc w:val="center"/>
              <w:rPr>
                <w:rFonts w:ascii="Arial" w:hAnsi="Arial" w:cs="Arial"/>
                <w:b/>
                <w:bCs/>
                <w:sz w:val="12"/>
                <w:szCs w:val="12"/>
              </w:rPr>
            </w:pPr>
            <w:r w:rsidRPr="00FF1521">
              <w:rPr>
                <w:rFonts w:ascii="Arial" w:hAnsi="Arial" w:cs="Arial"/>
                <w:b/>
                <w:bCs/>
                <w:sz w:val="12"/>
                <w:szCs w:val="12"/>
              </w:rPr>
              <w:t>на 31 Декабря 201</w:t>
            </w:r>
            <w:r w:rsidR="00926C71">
              <w:rPr>
                <w:rFonts w:ascii="Arial" w:hAnsi="Arial" w:cs="Arial"/>
                <w:b/>
                <w:bCs/>
                <w:sz w:val="12"/>
                <w:szCs w:val="12"/>
              </w:rPr>
              <w:t>9</w:t>
            </w:r>
            <w:r w:rsidRPr="00FF1521">
              <w:rPr>
                <w:rFonts w:ascii="Arial" w:hAnsi="Arial" w:cs="Arial"/>
                <w:b/>
                <w:bCs/>
                <w:sz w:val="12"/>
                <w:szCs w:val="12"/>
              </w:rPr>
              <w:t xml:space="preserve"> г.</w:t>
            </w:r>
          </w:p>
        </w:tc>
        <w:tc>
          <w:tcPr>
            <w:tcW w:w="1931"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926C71">
            <w:pPr>
              <w:jc w:val="center"/>
              <w:rPr>
                <w:rFonts w:ascii="Arial" w:hAnsi="Arial" w:cs="Arial"/>
                <w:b/>
                <w:bCs/>
                <w:sz w:val="12"/>
                <w:szCs w:val="12"/>
              </w:rPr>
            </w:pPr>
            <w:r w:rsidRPr="00FF1521">
              <w:rPr>
                <w:rFonts w:ascii="Arial" w:hAnsi="Arial" w:cs="Arial"/>
                <w:b/>
                <w:bCs/>
                <w:sz w:val="12"/>
                <w:szCs w:val="12"/>
              </w:rPr>
              <w:t>на 31 Декабря 201</w:t>
            </w:r>
            <w:r w:rsidR="00926C71">
              <w:rPr>
                <w:rFonts w:ascii="Arial" w:hAnsi="Arial" w:cs="Arial"/>
                <w:b/>
                <w:bCs/>
                <w:sz w:val="12"/>
                <w:szCs w:val="12"/>
              </w:rPr>
              <w:t>8</w:t>
            </w:r>
            <w:r w:rsidRPr="00FF1521">
              <w:rPr>
                <w:rFonts w:ascii="Arial" w:hAnsi="Arial" w:cs="Arial"/>
                <w:b/>
                <w:bCs/>
                <w:sz w:val="12"/>
                <w:szCs w:val="12"/>
              </w:rPr>
              <w:t xml:space="preserve"> г.</w:t>
            </w:r>
          </w:p>
        </w:tc>
      </w:tr>
      <w:tr w:rsidR="00A83FE2" w:rsidRPr="00FF1521" w:rsidTr="00747CDF">
        <w:trPr>
          <w:trHeight w:val="79"/>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I.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9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Основные средства: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110</w:t>
            </w:r>
          </w:p>
        </w:tc>
        <w:tc>
          <w:tcPr>
            <w:tcW w:w="1753" w:type="dxa"/>
            <w:tcBorders>
              <w:top w:val="single" w:sz="4" w:space="0" w:color="auto"/>
              <w:left w:val="nil"/>
              <w:bottom w:val="single" w:sz="4" w:space="0" w:color="auto"/>
              <w:right w:val="single" w:sz="4" w:space="0" w:color="auto"/>
            </w:tcBorders>
            <w:shd w:val="clear" w:color="000000" w:fill="FFFFC0"/>
            <w:noWrap/>
            <w:vAlign w:val="bottom"/>
            <w:hideMark/>
          </w:tcPr>
          <w:p w:rsidR="00A83FE2" w:rsidRPr="00FF1521" w:rsidRDefault="00926C71" w:rsidP="002461C3">
            <w:pPr>
              <w:jc w:val="right"/>
              <w:rPr>
                <w:rFonts w:ascii="Arial" w:hAnsi="Arial" w:cs="Arial"/>
                <w:sz w:val="12"/>
                <w:szCs w:val="12"/>
              </w:rPr>
            </w:pPr>
            <w:r>
              <w:rPr>
                <w:rFonts w:ascii="Arial" w:hAnsi="Arial" w:cs="Arial"/>
                <w:sz w:val="12"/>
                <w:szCs w:val="12"/>
              </w:rPr>
              <w:t>172</w:t>
            </w:r>
          </w:p>
        </w:tc>
        <w:tc>
          <w:tcPr>
            <w:tcW w:w="1931" w:type="dxa"/>
            <w:tcBorders>
              <w:top w:val="single" w:sz="4" w:space="0" w:color="auto"/>
              <w:left w:val="nil"/>
              <w:bottom w:val="single" w:sz="4" w:space="0" w:color="auto"/>
              <w:right w:val="single" w:sz="4" w:space="0" w:color="auto"/>
            </w:tcBorders>
            <w:shd w:val="clear" w:color="000000" w:fill="FFFFC0"/>
            <w:noWrap/>
            <w:vAlign w:val="bottom"/>
            <w:hideMark/>
          </w:tcPr>
          <w:p w:rsidR="00A83FE2" w:rsidRPr="00FF1521" w:rsidRDefault="00926C71" w:rsidP="00A83FE2">
            <w:pPr>
              <w:jc w:val="right"/>
              <w:rPr>
                <w:rFonts w:ascii="Arial" w:hAnsi="Arial" w:cs="Arial"/>
                <w:sz w:val="12"/>
                <w:szCs w:val="12"/>
              </w:rPr>
            </w:pPr>
            <w:r>
              <w:rPr>
                <w:rFonts w:ascii="Arial" w:hAnsi="Arial" w:cs="Arial"/>
                <w:sz w:val="12"/>
                <w:szCs w:val="12"/>
              </w:rPr>
              <w:t>177</w:t>
            </w:r>
          </w:p>
        </w:tc>
      </w:tr>
      <w:tr w:rsidR="00A83FE2" w:rsidRPr="00FF1521" w:rsidTr="00747CDF">
        <w:trPr>
          <w:trHeight w:val="8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Нематериальные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120</w:t>
            </w:r>
          </w:p>
        </w:tc>
        <w:tc>
          <w:tcPr>
            <w:tcW w:w="1753" w:type="dxa"/>
            <w:tcBorders>
              <w:top w:val="single" w:sz="4" w:space="0" w:color="auto"/>
              <w:left w:val="nil"/>
              <w:bottom w:val="single" w:sz="4" w:space="0" w:color="auto"/>
              <w:right w:val="single" w:sz="4" w:space="0" w:color="auto"/>
            </w:tcBorders>
            <w:shd w:val="clear" w:color="000000" w:fill="FFFFC0"/>
            <w:noWrap/>
            <w:vAlign w:val="bottom"/>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bottom"/>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7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Доходные вложения в 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D435FD">
        <w:trPr>
          <w:trHeight w:val="61"/>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инвестиционная недвижимость</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131</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2"/>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предметы финансовой аренды (лизинга)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132</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3"/>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доходные вложения в 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133</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Вложения в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p>
        </w:tc>
      </w:tr>
      <w:tr w:rsidR="00A83FE2" w:rsidRPr="00FF1521" w:rsidTr="00747CDF">
        <w:trPr>
          <w:trHeight w:val="11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Долгосрочные финансовые вложения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62</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2461C3" w:rsidP="00A83FE2">
            <w:pPr>
              <w:jc w:val="right"/>
              <w:rPr>
                <w:rFonts w:ascii="Arial" w:hAnsi="Arial" w:cs="Arial"/>
                <w:sz w:val="12"/>
                <w:szCs w:val="12"/>
              </w:rPr>
            </w:pPr>
            <w:r w:rsidRPr="00FF1521">
              <w:rPr>
                <w:rFonts w:ascii="Arial" w:hAnsi="Arial" w:cs="Arial"/>
                <w:sz w:val="12"/>
                <w:szCs w:val="12"/>
              </w:rPr>
              <w:t>59</w:t>
            </w:r>
          </w:p>
        </w:tc>
      </w:tr>
      <w:tr w:rsidR="00A83FE2" w:rsidRPr="00FF1521" w:rsidTr="00747CDF">
        <w:trPr>
          <w:trHeight w:val="102"/>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Отложенные налоговые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89"/>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Долгосрочная дебиторская задолженность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170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9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180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9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I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926C71">
            <w:pPr>
              <w:jc w:val="right"/>
              <w:rPr>
                <w:rFonts w:ascii="Arial" w:hAnsi="Arial" w:cs="Arial"/>
                <w:b/>
                <w:bCs/>
                <w:sz w:val="12"/>
                <w:szCs w:val="12"/>
              </w:rPr>
            </w:pPr>
            <w:r w:rsidRPr="00FF1521">
              <w:rPr>
                <w:rFonts w:ascii="Arial" w:hAnsi="Arial" w:cs="Arial"/>
                <w:b/>
                <w:bCs/>
                <w:sz w:val="12"/>
                <w:szCs w:val="12"/>
              </w:rPr>
              <w:t>23</w:t>
            </w:r>
            <w:r w:rsidR="00926C71">
              <w:rPr>
                <w:rFonts w:ascii="Arial" w:hAnsi="Arial" w:cs="Arial"/>
                <w:b/>
                <w:bCs/>
                <w:sz w:val="12"/>
                <w:szCs w:val="12"/>
              </w:rPr>
              <w:t>4</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926C71">
            <w:pPr>
              <w:jc w:val="right"/>
              <w:rPr>
                <w:rFonts w:ascii="Arial" w:hAnsi="Arial" w:cs="Arial"/>
                <w:b/>
                <w:bCs/>
                <w:sz w:val="12"/>
                <w:szCs w:val="12"/>
              </w:rPr>
            </w:pPr>
            <w:r w:rsidRPr="00FF1521">
              <w:rPr>
                <w:rFonts w:ascii="Arial" w:hAnsi="Arial" w:cs="Arial"/>
                <w:b/>
                <w:bCs/>
                <w:sz w:val="12"/>
                <w:szCs w:val="12"/>
              </w:rPr>
              <w:t>2</w:t>
            </w:r>
            <w:r w:rsidR="002461C3" w:rsidRPr="00FF1521">
              <w:rPr>
                <w:rFonts w:ascii="Arial" w:hAnsi="Arial" w:cs="Arial"/>
                <w:b/>
                <w:bCs/>
                <w:sz w:val="12"/>
                <w:szCs w:val="12"/>
              </w:rPr>
              <w:t>3</w:t>
            </w:r>
            <w:r w:rsidR="00926C71">
              <w:rPr>
                <w:rFonts w:ascii="Arial" w:hAnsi="Arial" w:cs="Arial"/>
                <w:b/>
                <w:bCs/>
                <w:sz w:val="12"/>
                <w:szCs w:val="12"/>
              </w:rPr>
              <w:t>6</w:t>
            </w:r>
          </w:p>
        </w:tc>
      </w:tr>
      <w:tr w:rsidR="00A83FE2" w:rsidRPr="00FF1521" w:rsidTr="00747CDF">
        <w:trPr>
          <w:trHeight w:val="8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II. КРАТКОСРОЧНЫЕ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69"/>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Запасы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3</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w:t>
            </w:r>
          </w:p>
        </w:tc>
      </w:tr>
      <w:tr w:rsidR="00A83FE2" w:rsidRPr="00FF1521" w:rsidTr="00747CDF">
        <w:trPr>
          <w:trHeight w:val="71"/>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материалы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211</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3</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животные на выращивании и  откорме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212</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D435FD">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незавершенное производство</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213</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37"/>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готовая продукция и товары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214</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6"/>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товары отгруженные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215</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3"/>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прочие запасы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216</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Долгосрочные активы, предназначенные для реализации</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220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0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Расходы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230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36"/>
        </w:trPr>
        <w:tc>
          <w:tcPr>
            <w:tcW w:w="60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Налог на добавленную стоимость по приобретенным товарам, работам, услугам</w:t>
            </w:r>
          </w:p>
        </w:tc>
        <w:tc>
          <w:tcPr>
            <w:tcW w:w="817" w:type="dxa"/>
            <w:tcBorders>
              <w:top w:val="single" w:sz="4" w:space="0" w:color="auto"/>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9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Краткосрочная дебиторская задолженность</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51</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20</w:t>
            </w:r>
          </w:p>
        </w:tc>
      </w:tr>
      <w:tr w:rsidR="00A83FE2" w:rsidRPr="00FF1521" w:rsidTr="00747CDF">
        <w:trPr>
          <w:trHeight w:val="136"/>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Краткосрочные финансовые вложения</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2461C3" w:rsidP="00A83FE2">
            <w:pPr>
              <w:jc w:val="right"/>
              <w:rPr>
                <w:rFonts w:ascii="Arial" w:hAnsi="Arial" w:cs="Arial"/>
                <w:sz w:val="12"/>
                <w:szCs w:val="12"/>
              </w:rPr>
            </w:pPr>
            <w:r w:rsidRPr="00FF1521">
              <w:rPr>
                <w:rFonts w:ascii="Arial" w:hAnsi="Arial" w:cs="Arial"/>
                <w:sz w:val="12"/>
                <w:szCs w:val="12"/>
              </w:rPr>
              <w:t>5</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2461C3" w:rsidP="00A83FE2">
            <w:pPr>
              <w:jc w:val="right"/>
              <w:rPr>
                <w:rFonts w:ascii="Arial" w:hAnsi="Arial" w:cs="Arial"/>
                <w:sz w:val="12"/>
                <w:szCs w:val="12"/>
              </w:rPr>
            </w:pPr>
            <w:r w:rsidRPr="00FF1521">
              <w:rPr>
                <w:rFonts w:ascii="Arial" w:hAnsi="Arial" w:cs="Arial"/>
                <w:sz w:val="12"/>
                <w:szCs w:val="12"/>
              </w:rPr>
              <w:t>5</w:t>
            </w:r>
          </w:p>
        </w:tc>
      </w:tr>
      <w:tr w:rsidR="00A83FE2" w:rsidRPr="00FF1521" w:rsidTr="00747CDF">
        <w:trPr>
          <w:trHeight w:val="12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Денежные средства и их эквиваленты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270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2</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1</w:t>
            </w:r>
          </w:p>
        </w:tc>
      </w:tr>
      <w:tr w:rsidR="00A83FE2" w:rsidRPr="00FF1521" w:rsidTr="00747CDF">
        <w:trPr>
          <w:trHeight w:val="126"/>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lastRenderedPageBreak/>
              <w:t>Прочие краткосрочные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280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II</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A83FE2">
            <w:pPr>
              <w:jc w:val="right"/>
              <w:rPr>
                <w:rFonts w:ascii="Arial" w:hAnsi="Arial" w:cs="Arial"/>
                <w:b/>
                <w:bCs/>
                <w:sz w:val="12"/>
                <w:szCs w:val="12"/>
              </w:rPr>
            </w:pPr>
            <w:r>
              <w:rPr>
                <w:rFonts w:ascii="Arial" w:hAnsi="Arial" w:cs="Arial"/>
                <w:b/>
                <w:bCs/>
                <w:sz w:val="12"/>
                <w:szCs w:val="12"/>
              </w:rPr>
              <w:t>61</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A83FE2">
            <w:pPr>
              <w:jc w:val="right"/>
              <w:rPr>
                <w:rFonts w:ascii="Arial" w:hAnsi="Arial" w:cs="Arial"/>
                <w:b/>
                <w:bCs/>
                <w:sz w:val="12"/>
                <w:szCs w:val="12"/>
              </w:rPr>
            </w:pPr>
            <w:r>
              <w:rPr>
                <w:rFonts w:ascii="Arial" w:hAnsi="Arial" w:cs="Arial"/>
                <w:b/>
                <w:bCs/>
                <w:sz w:val="12"/>
                <w:szCs w:val="12"/>
              </w:rPr>
              <w:t>26</w:t>
            </w:r>
          </w:p>
        </w:tc>
      </w:tr>
      <w:tr w:rsidR="00A83FE2" w:rsidRPr="00FF1521" w:rsidTr="00747CDF">
        <w:trPr>
          <w:trHeight w:val="10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БАЛАНС (190+290)</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300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2461C3" w:rsidP="00926C71">
            <w:pPr>
              <w:jc w:val="right"/>
              <w:rPr>
                <w:rFonts w:ascii="Arial" w:hAnsi="Arial" w:cs="Arial"/>
                <w:b/>
                <w:bCs/>
                <w:sz w:val="12"/>
                <w:szCs w:val="12"/>
              </w:rPr>
            </w:pPr>
            <w:r w:rsidRPr="00FF1521">
              <w:rPr>
                <w:rFonts w:ascii="Arial" w:hAnsi="Arial" w:cs="Arial"/>
                <w:b/>
                <w:bCs/>
                <w:sz w:val="12"/>
                <w:szCs w:val="12"/>
              </w:rPr>
              <w:t>2</w:t>
            </w:r>
            <w:r w:rsidR="00926C71">
              <w:rPr>
                <w:rFonts w:ascii="Arial" w:hAnsi="Arial" w:cs="Arial"/>
                <w:b/>
                <w:bCs/>
                <w:sz w:val="12"/>
                <w:szCs w:val="12"/>
              </w:rPr>
              <w:t>95</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2461C3">
            <w:pPr>
              <w:jc w:val="right"/>
              <w:rPr>
                <w:rFonts w:ascii="Arial" w:hAnsi="Arial" w:cs="Arial"/>
                <w:b/>
                <w:bCs/>
                <w:sz w:val="12"/>
                <w:szCs w:val="12"/>
              </w:rPr>
            </w:pPr>
            <w:r>
              <w:rPr>
                <w:rFonts w:ascii="Arial" w:hAnsi="Arial" w:cs="Arial"/>
                <w:b/>
                <w:bCs/>
                <w:sz w:val="12"/>
                <w:szCs w:val="12"/>
              </w:rPr>
              <w:t>262</w:t>
            </w:r>
          </w:p>
        </w:tc>
      </w:tr>
      <w:tr w:rsidR="00A83FE2" w:rsidRPr="00FF1521" w:rsidTr="00747CDF">
        <w:trPr>
          <w:trHeight w:val="135"/>
        </w:trPr>
        <w:tc>
          <w:tcPr>
            <w:tcW w:w="6004" w:type="dxa"/>
            <w:gridSpan w:val="2"/>
            <w:tcBorders>
              <w:top w:val="nil"/>
              <w:left w:val="nil"/>
              <w:bottom w:val="nil"/>
              <w:right w:val="nil"/>
            </w:tcBorders>
            <w:shd w:val="clear" w:color="auto" w:fill="auto"/>
            <w:noWrap/>
            <w:vAlign w:val="bottom"/>
            <w:hideMark/>
          </w:tcPr>
          <w:p w:rsidR="00A83FE2" w:rsidRPr="00FF1521" w:rsidRDefault="00A83FE2" w:rsidP="00A83FE2">
            <w:pPr>
              <w:rPr>
                <w:rFonts w:ascii="Arial" w:hAnsi="Arial" w:cs="Arial"/>
                <w:sz w:val="12"/>
                <w:szCs w:val="12"/>
              </w:rPr>
            </w:pPr>
          </w:p>
        </w:tc>
        <w:tc>
          <w:tcPr>
            <w:tcW w:w="817" w:type="dxa"/>
            <w:tcBorders>
              <w:top w:val="nil"/>
              <w:left w:val="nil"/>
              <w:bottom w:val="nil"/>
              <w:right w:val="nil"/>
            </w:tcBorders>
            <w:shd w:val="clear" w:color="auto" w:fill="auto"/>
            <w:noWrap/>
            <w:hideMark/>
          </w:tcPr>
          <w:p w:rsidR="00A83FE2" w:rsidRPr="00FF1521" w:rsidRDefault="00A83FE2" w:rsidP="00A83FE2">
            <w:pPr>
              <w:jc w:val="center"/>
              <w:rPr>
                <w:rFonts w:ascii="Arial" w:hAnsi="Arial" w:cs="Arial"/>
                <w:sz w:val="12"/>
                <w:szCs w:val="12"/>
              </w:rPr>
            </w:pPr>
          </w:p>
        </w:tc>
        <w:tc>
          <w:tcPr>
            <w:tcW w:w="1753" w:type="dxa"/>
            <w:tcBorders>
              <w:top w:val="nil"/>
              <w:left w:val="nil"/>
              <w:bottom w:val="nil"/>
              <w:right w:val="nil"/>
            </w:tcBorders>
            <w:shd w:val="clear" w:color="auto" w:fill="auto"/>
            <w:noWrap/>
            <w:vAlign w:val="bottom"/>
            <w:hideMark/>
          </w:tcPr>
          <w:p w:rsidR="00A83FE2" w:rsidRPr="00FF1521" w:rsidRDefault="00A83FE2" w:rsidP="00A83FE2">
            <w:pPr>
              <w:rPr>
                <w:rFonts w:ascii="Arial" w:hAnsi="Arial" w:cs="Arial"/>
                <w:sz w:val="12"/>
                <w:szCs w:val="12"/>
              </w:rPr>
            </w:pPr>
          </w:p>
        </w:tc>
        <w:tc>
          <w:tcPr>
            <w:tcW w:w="1931" w:type="dxa"/>
            <w:tcBorders>
              <w:top w:val="nil"/>
              <w:left w:val="nil"/>
              <w:bottom w:val="nil"/>
              <w:right w:val="nil"/>
            </w:tcBorders>
            <w:shd w:val="clear" w:color="auto" w:fill="auto"/>
            <w:noWrap/>
            <w:vAlign w:val="bottom"/>
            <w:hideMark/>
          </w:tcPr>
          <w:p w:rsidR="00A83FE2" w:rsidRPr="00FF1521" w:rsidRDefault="00A83FE2" w:rsidP="00A83FE2">
            <w:pPr>
              <w:rPr>
                <w:rFonts w:ascii="Arial" w:hAnsi="Arial" w:cs="Arial"/>
                <w:sz w:val="12"/>
                <w:szCs w:val="12"/>
              </w:rPr>
            </w:pPr>
          </w:p>
        </w:tc>
      </w:tr>
      <w:tr w:rsidR="00A83FE2" w:rsidRPr="00FF1521" w:rsidTr="00D435FD">
        <w:trPr>
          <w:trHeight w:val="24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СОБСТВЕННЫЙ КАПИТАЛ И ОБЯЗАТЕЛЬСТВА</w:t>
            </w:r>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Код строки</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926C71">
            <w:pPr>
              <w:jc w:val="center"/>
              <w:rPr>
                <w:rFonts w:ascii="Arial" w:hAnsi="Arial" w:cs="Arial"/>
                <w:b/>
                <w:bCs/>
                <w:sz w:val="12"/>
                <w:szCs w:val="12"/>
              </w:rPr>
            </w:pPr>
            <w:r w:rsidRPr="00FF1521">
              <w:rPr>
                <w:rFonts w:ascii="Arial" w:hAnsi="Arial" w:cs="Arial"/>
                <w:b/>
                <w:bCs/>
                <w:sz w:val="12"/>
                <w:szCs w:val="12"/>
              </w:rPr>
              <w:t>на 31 Декабря 201</w:t>
            </w:r>
            <w:r w:rsidR="00926C71">
              <w:rPr>
                <w:rFonts w:ascii="Arial" w:hAnsi="Arial" w:cs="Arial"/>
                <w:b/>
                <w:bCs/>
                <w:sz w:val="12"/>
                <w:szCs w:val="12"/>
              </w:rPr>
              <w:t>9</w:t>
            </w:r>
            <w:r w:rsidRPr="00FF1521">
              <w:rPr>
                <w:rFonts w:ascii="Arial" w:hAnsi="Arial" w:cs="Arial"/>
                <w:b/>
                <w:bCs/>
                <w:sz w:val="12"/>
                <w:szCs w:val="12"/>
              </w:rPr>
              <w:t xml:space="preserve"> г.</w:t>
            </w:r>
          </w:p>
        </w:tc>
        <w:tc>
          <w:tcPr>
            <w:tcW w:w="1931"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926C71">
            <w:pPr>
              <w:jc w:val="center"/>
              <w:rPr>
                <w:rFonts w:ascii="Arial" w:hAnsi="Arial" w:cs="Arial"/>
                <w:b/>
                <w:bCs/>
                <w:sz w:val="12"/>
                <w:szCs w:val="12"/>
              </w:rPr>
            </w:pPr>
            <w:r w:rsidRPr="00FF1521">
              <w:rPr>
                <w:rFonts w:ascii="Arial" w:hAnsi="Arial" w:cs="Arial"/>
                <w:b/>
                <w:bCs/>
                <w:sz w:val="12"/>
                <w:szCs w:val="12"/>
              </w:rPr>
              <w:t>на 31 Декабря 201</w:t>
            </w:r>
            <w:r w:rsidR="00926C71">
              <w:rPr>
                <w:rFonts w:ascii="Arial" w:hAnsi="Arial" w:cs="Arial"/>
                <w:b/>
                <w:bCs/>
                <w:sz w:val="12"/>
                <w:szCs w:val="12"/>
              </w:rPr>
              <w:t>8</w:t>
            </w:r>
            <w:r w:rsidRPr="00FF1521">
              <w:rPr>
                <w:rFonts w:ascii="Arial" w:hAnsi="Arial" w:cs="Arial"/>
                <w:b/>
                <w:bCs/>
                <w:sz w:val="12"/>
                <w:szCs w:val="12"/>
              </w:rPr>
              <w:t xml:space="preserve"> г.</w:t>
            </w:r>
          </w:p>
        </w:tc>
      </w:tr>
      <w:tr w:rsidR="00A83FE2" w:rsidRPr="00FF1521" w:rsidTr="00747CDF">
        <w:trPr>
          <w:trHeight w:val="9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III. СОБСТВЕННЫЙ КАПИТАЛ</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8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Уставный капитал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410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46</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46</w:t>
            </w:r>
          </w:p>
        </w:tc>
      </w:tr>
      <w:tr w:rsidR="00A83FE2" w:rsidRPr="00FF1521" w:rsidTr="00747CDF">
        <w:trPr>
          <w:trHeight w:val="72"/>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Неоплаченная часть уставного капитала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420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7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Собственные акции (доли в уставном капитале)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430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7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Резервный капитал</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Добавочный капитал</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142</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142</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Нераспределенная прибыль (непокрытый убыток)</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33</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44</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Чистая прибыль (убыток) отчетного периода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470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Целевое финансирование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480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III</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A83FE2">
            <w:pPr>
              <w:jc w:val="right"/>
              <w:rPr>
                <w:rFonts w:ascii="Arial" w:hAnsi="Arial" w:cs="Arial"/>
                <w:b/>
                <w:bCs/>
                <w:sz w:val="12"/>
                <w:szCs w:val="12"/>
              </w:rPr>
            </w:pPr>
            <w:r>
              <w:rPr>
                <w:rFonts w:ascii="Arial" w:hAnsi="Arial" w:cs="Arial"/>
                <w:b/>
                <w:bCs/>
                <w:sz w:val="12"/>
                <w:szCs w:val="12"/>
              </w:rPr>
              <w:t>221</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A83FE2">
            <w:pPr>
              <w:jc w:val="right"/>
              <w:rPr>
                <w:rFonts w:ascii="Arial" w:hAnsi="Arial" w:cs="Arial"/>
                <w:b/>
                <w:bCs/>
                <w:sz w:val="12"/>
                <w:szCs w:val="12"/>
              </w:rPr>
            </w:pPr>
            <w:r>
              <w:rPr>
                <w:rFonts w:ascii="Arial" w:hAnsi="Arial" w:cs="Arial"/>
                <w:b/>
                <w:bCs/>
                <w:sz w:val="12"/>
                <w:szCs w:val="12"/>
              </w:rPr>
              <w:t>232</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IV. ДОЛГОСРОЧНЫЕ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Долгосрочные кредиты и займы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510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6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Долгосрочные обязательства по лизинговым платежам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520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Отложенные налоговые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530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2"/>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Резервы предстоящих платежей</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долгосрочные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0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IV</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A83FE2">
            <w:pPr>
              <w:jc w:val="right"/>
              <w:rPr>
                <w:rFonts w:ascii="Arial" w:hAnsi="Arial" w:cs="Arial"/>
                <w:b/>
                <w:bCs/>
                <w:sz w:val="12"/>
                <w:szCs w:val="12"/>
              </w:rPr>
            </w:pPr>
            <w:r w:rsidRPr="00FF1521">
              <w:rPr>
                <w:rFonts w:ascii="Arial" w:hAnsi="Arial" w:cs="Arial"/>
                <w:b/>
                <w:bCs/>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A83FE2">
            <w:pPr>
              <w:jc w:val="right"/>
              <w:rPr>
                <w:rFonts w:ascii="Arial" w:hAnsi="Arial" w:cs="Arial"/>
                <w:b/>
                <w:bCs/>
                <w:sz w:val="12"/>
                <w:szCs w:val="12"/>
              </w:rPr>
            </w:pPr>
            <w:r w:rsidRPr="00FF1521">
              <w:rPr>
                <w:rFonts w:ascii="Arial" w:hAnsi="Arial" w:cs="Arial"/>
                <w:b/>
                <w:bCs/>
                <w:sz w:val="12"/>
                <w:szCs w:val="12"/>
              </w:rPr>
              <w:t xml:space="preserve">-                 </w:t>
            </w:r>
          </w:p>
        </w:tc>
      </w:tr>
      <w:tr w:rsidR="00A83FE2" w:rsidRPr="00FF1521" w:rsidTr="00747CDF">
        <w:trPr>
          <w:trHeight w:val="9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V. КРАТКОСРОЧНЫЕ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79"/>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Краткосрочные кредиты и займы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610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8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Краткосрочная часть долгосрочных обязательств</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620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8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Краткосрочная кредиторская задолженность</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74</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30</w:t>
            </w:r>
          </w:p>
        </w:tc>
      </w:tr>
      <w:tr w:rsidR="00A83FE2" w:rsidRPr="00FF1521" w:rsidTr="00747CDF">
        <w:trPr>
          <w:trHeight w:val="71"/>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поставщикам, подрядчикам, исполнителям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631</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29</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926C71">
            <w:pPr>
              <w:jc w:val="right"/>
              <w:rPr>
                <w:rFonts w:ascii="Arial" w:hAnsi="Arial" w:cs="Arial"/>
                <w:sz w:val="12"/>
                <w:szCs w:val="12"/>
              </w:rPr>
            </w:pPr>
            <w:r>
              <w:rPr>
                <w:rFonts w:ascii="Arial" w:hAnsi="Arial" w:cs="Arial"/>
                <w:sz w:val="12"/>
                <w:szCs w:val="12"/>
              </w:rPr>
              <w:t>4</w:t>
            </w:r>
          </w:p>
        </w:tc>
      </w:tr>
      <w:tr w:rsidR="00A83FE2" w:rsidRPr="00FF1521" w:rsidTr="00747CDF">
        <w:trPr>
          <w:trHeight w:val="61"/>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авансам полученным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632</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1</w:t>
            </w:r>
            <w:r w:rsidR="002461C3" w:rsidRPr="00FF1521">
              <w:rPr>
                <w:rFonts w:ascii="Arial" w:hAnsi="Arial" w:cs="Arial"/>
                <w:sz w:val="12"/>
                <w:szCs w:val="12"/>
              </w:rPr>
              <w:t>6</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6</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налогам и сборам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633</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11</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5</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социальному страхованию и обеспечению</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634</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3</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2</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оплате труда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635</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9</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6</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лизинговым платежам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636</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собственнику имущества (учредителям, участникам)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637</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прочим кредиторам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638</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6D028E" w:rsidP="00A83FE2">
            <w:pPr>
              <w:jc w:val="right"/>
              <w:rPr>
                <w:rFonts w:ascii="Arial" w:hAnsi="Arial" w:cs="Arial"/>
                <w:sz w:val="12"/>
                <w:szCs w:val="12"/>
              </w:rPr>
            </w:pPr>
            <w:r>
              <w:rPr>
                <w:rFonts w:ascii="Arial" w:hAnsi="Arial" w:cs="Arial"/>
                <w:sz w:val="12"/>
                <w:szCs w:val="12"/>
              </w:rPr>
              <w:t>6</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6D028E" w:rsidP="00A83FE2">
            <w:pPr>
              <w:jc w:val="right"/>
              <w:rPr>
                <w:rFonts w:ascii="Arial" w:hAnsi="Arial" w:cs="Arial"/>
                <w:sz w:val="12"/>
                <w:szCs w:val="12"/>
              </w:rPr>
            </w:pPr>
            <w:r>
              <w:rPr>
                <w:rFonts w:ascii="Arial" w:hAnsi="Arial" w:cs="Arial"/>
                <w:sz w:val="12"/>
                <w:szCs w:val="12"/>
              </w:rPr>
              <w:t>7</w:t>
            </w:r>
          </w:p>
        </w:tc>
      </w:tr>
      <w:tr w:rsidR="00A83FE2" w:rsidRPr="00FF1521" w:rsidTr="00747CDF">
        <w:trPr>
          <w:trHeight w:val="147"/>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Обязательства, предназначенные для реализации</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38"/>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Резервы предстоящих платежей</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краткосрочные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670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V</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6D028E" w:rsidP="00A83FE2">
            <w:pPr>
              <w:jc w:val="right"/>
              <w:rPr>
                <w:rFonts w:ascii="Arial" w:hAnsi="Arial" w:cs="Arial"/>
                <w:b/>
                <w:bCs/>
                <w:sz w:val="12"/>
                <w:szCs w:val="12"/>
              </w:rPr>
            </w:pPr>
            <w:r>
              <w:rPr>
                <w:rFonts w:ascii="Arial" w:hAnsi="Arial" w:cs="Arial"/>
                <w:b/>
                <w:bCs/>
                <w:sz w:val="12"/>
                <w:szCs w:val="12"/>
              </w:rPr>
              <w:t>74</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6D028E" w:rsidP="00A83FE2">
            <w:pPr>
              <w:jc w:val="right"/>
              <w:rPr>
                <w:rFonts w:ascii="Arial" w:hAnsi="Arial" w:cs="Arial"/>
                <w:b/>
                <w:bCs/>
                <w:sz w:val="12"/>
                <w:szCs w:val="12"/>
              </w:rPr>
            </w:pPr>
            <w:r>
              <w:rPr>
                <w:rFonts w:ascii="Arial" w:hAnsi="Arial" w:cs="Arial"/>
                <w:b/>
                <w:bCs/>
                <w:sz w:val="12"/>
                <w:szCs w:val="12"/>
              </w:rPr>
              <w:t>30</w:t>
            </w:r>
          </w:p>
        </w:tc>
      </w:tr>
      <w:tr w:rsidR="00A83FE2" w:rsidRPr="00FF1521" w:rsidTr="00747CDF">
        <w:trPr>
          <w:trHeight w:val="11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БАЛАНС (490+590+690)</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700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6D028E" w:rsidP="00A83FE2">
            <w:pPr>
              <w:jc w:val="right"/>
              <w:rPr>
                <w:rFonts w:ascii="Arial" w:hAnsi="Arial" w:cs="Arial"/>
                <w:b/>
                <w:bCs/>
                <w:sz w:val="12"/>
                <w:szCs w:val="12"/>
              </w:rPr>
            </w:pPr>
            <w:r>
              <w:rPr>
                <w:rFonts w:ascii="Arial" w:hAnsi="Arial" w:cs="Arial"/>
                <w:b/>
                <w:bCs/>
                <w:sz w:val="12"/>
                <w:szCs w:val="12"/>
              </w:rPr>
              <w:t>295</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6D028E" w:rsidP="00A83FE2">
            <w:pPr>
              <w:jc w:val="right"/>
              <w:rPr>
                <w:rFonts w:ascii="Arial" w:hAnsi="Arial" w:cs="Arial"/>
                <w:b/>
                <w:bCs/>
                <w:sz w:val="12"/>
                <w:szCs w:val="12"/>
              </w:rPr>
            </w:pPr>
            <w:r>
              <w:rPr>
                <w:rFonts w:ascii="Arial" w:hAnsi="Arial" w:cs="Arial"/>
                <w:b/>
                <w:bCs/>
                <w:sz w:val="12"/>
                <w:szCs w:val="12"/>
              </w:rPr>
              <w:t>262</w:t>
            </w:r>
          </w:p>
        </w:tc>
      </w:tr>
    </w:tbl>
    <w:p w:rsidR="00A83FE2" w:rsidRPr="00D435FD" w:rsidRDefault="00A83FE2" w:rsidP="00D435FD">
      <w:pPr>
        <w:jc w:val="center"/>
        <w:rPr>
          <w:b/>
          <w:sz w:val="16"/>
          <w:szCs w:val="16"/>
        </w:rPr>
      </w:pPr>
      <w:r w:rsidRPr="00D435FD">
        <w:rPr>
          <w:b/>
          <w:sz w:val="16"/>
          <w:szCs w:val="16"/>
        </w:rPr>
        <w:t>Отчет о прибылях и убытках период с 01 января по 31 декабря 201</w:t>
      </w:r>
      <w:r w:rsidR="006D028E">
        <w:rPr>
          <w:b/>
          <w:sz w:val="16"/>
          <w:szCs w:val="16"/>
        </w:rPr>
        <w:t>9</w:t>
      </w:r>
      <w:r w:rsidRPr="00D435FD">
        <w:rPr>
          <w:b/>
          <w:sz w:val="16"/>
          <w:szCs w:val="16"/>
        </w:rPr>
        <w:t xml:space="preserve"> г.</w:t>
      </w:r>
    </w:p>
    <w:tbl>
      <w:tblPr>
        <w:tblW w:w="10505" w:type="dxa"/>
        <w:tblInd w:w="93" w:type="dxa"/>
        <w:tblLook w:val="04A0" w:firstRow="1" w:lastRow="0" w:firstColumn="1" w:lastColumn="0" w:noHBand="0" w:noVBand="1"/>
      </w:tblPr>
      <w:tblGrid>
        <w:gridCol w:w="5969"/>
        <w:gridCol w:w="850"/>
        <w:gridCol w:w="1701"/>
        <w:gridCol w:w="1985"/>
      </w:tblGrid>
      <w:tr w:rsidR="00A83FE2" w:rsidRPr="00FF1521" w:rsidTr="00D435FD">
        <w:trPr>
          <w:trHeight w:val="62"/>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Наименование показателей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Код строки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6D028E">
            <w:pPr>
              <w:jc w:val="center"/>
              <w:rPr>
                <w:rFonts w:ascii="Arial" w:hAnsi="Arial" w:cs="Arial"/>
                <w:b/>
                <w:bCs/>
                <w:sz w:val="12"/>
                <w:szCs w:val="12"/>
              </w:rPr>
            </w:pPr>
            <w:r w:rsidRPr="00FF1521">
              <w:rPr>
                <w:rFonts w:ascii="Arial" w:hAnsi="Arial" w:cs="Arial"/>
                <w:b/>
                <w:bCs/>
                <w:sz w:val="12"/>
                <w:szCs w:val="12"/>
              </w:rPr>
              <w:t>за 201</w:t>
            </w:r>
            <w:r w:rsidR="006D028E">
              <w:rPr>
                <w:rFonts w:ascii="Arial" w:hAnsi="Arial" w:cs="Arial"/>
                <w:b/>
                <w:bCs/>
                <w:sz w:val="12"/>
                <w:szCs w:val="12"/>
              </w:rPr>
              <w:t>9</w:t>
            </w:r>
            <w:r w:rsidRPr="00FF1521">
              <w:rPr>
                <w:rFonts w:ascii="Arial" w:hAnsi="Arial" w:cs="Arial"/>
                <w:b/>
                <w:bCs/>
                <w:sz w:val="12"/>
                <w:szCs w:val="12"/>
              </w:rPr>
              <w:t xml:space="preserve"> г.</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6D028E">
            <w:pPr>
              <w:jc w:val="center"/>
              <w:rPr>
                <w:rFonts w:ascii="Arial" w:hAnsi="Arial" w:cs="Arial"/>
                <w:b/>
                <w:bCs/>
                <w:sz w:val="12"/>
                <w:szCs w:val="12"/>
              </w:rPr>
            </w:pPr>
            <w:r w:rsidRPr="00FF1521">
              <w:rPr>
                <w:rFonts w:ascii="Arial" w:hAnsi="Arial" w:cs="Arial"/>
                <w:b/>
                <w:bCs/>
                <w:sz w:val="12"/>
                <w:szCs w:val="12"/>
              </w:rPr>
              <w:t>за 201</w:t>
            </w:r>
            <w:r w:rsidR="006D028E">
              <w:rPr>
                <w:rFonts w:ascii="Arial" w:hAnsi="Arial" w:cs="Arial"/>
                <w:b/>
                <w:bCs/>
                <w:sz w:val="12"/>
                <w:szCs w:val="12"/>
              </w:rPr>
              <w:t>8</w:t>
            </w:r>
            <w:r w:rsidRPr="00FF1521">
              <w:rPr>
                <w:rFonts w:ascii="Arial" w:hAnsi="Arial" w:cs="Arial"/>
                <w:b/>
                <w:bCs/>
                <w:sz w:val="12"/>
                <w:szCs w:val="12"/>
              </w:rPr>
              <w:t xml:space="preserve"> г.</w:t>
            </w:r>
          </w:p>
        </w:tc>
      </w:tr>
      <w:tr w:rsidR="00A83FE2" w:rsidRPr="00FF1521" w:rsidTr="00D435FD">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w:t>
            </w:r>
          </w:p>
        </w:tc>
        <w:tc>
          <w:tcPr>
            <w:tcW w:w="850" w:type="dxa"/>
            <w:tcBorders>
              <w:top w:val="nil"/>
              <w:left w:val="nil"/>
              <w:bottom w:val="single" w:sz="4" w:space="0" w:color="auto"/>
              <w:right w:val="single" w:sz="4" w:space="0" w:color="auto"/>
            </w:tcBorders>
            <w:shd w:val="clear" w:color="auto" w:fill="auto"/>
            <w:noWrap/>
            <w:vAlign w:val="center"/>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3</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w:t>
            </w:r>
          </w:p>
        </w:tc>
      </w:tr>
      <w:tr w:rsidR="00A83FE2" w:rsidRPr="00FF1521" w:rsidTr="00D435FD">
        <w:trPr>
          <w:trHeight w:val="68"/>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Выручка от реализации продукции, товаров, работ, услуг</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010</w:t>
            </w:r>
          </w:p>
        </w:tc>
        <w:tc>
          <w:tcPr>
            <w:tcW w:w="1701" w:type="dxa"/>
            <w:tcBorders>
              <w:top w:val="single" w:sz="4" w:space="0" w:color="auto"/>
              <w:left w:val="nil"/>
              <w:bottom w:val="single" w:sz="4" w:space="0" w:color="auto"/>
              <w:right w:val="single" w:sz="4" w:space="0" w:color="auto"/>
            </w:tcBorders>
            <w:shd w:val="clear" w:color="000000" w:fill="FFFFC0"/>
            <w:vAlign w:val="center"/>
            <w:hideMark/>
          </w:tcPr>
          <w:p w:rsidR="00A83FE2" w:rsidRPr="00FF1521" w:rsidRDefault="006D028E" w:rsidP="006D028E">
            <w:pPr>
              <w:jc w:val="right"/>
              <w:rPr>
                <w:rFonts w:ascii="Arial" w:hAnsi="Arial" w:cs="Arial"/>
                <w:sz w:val="12"/>
                <w:szCs w:val="12"/>
              </w:rPr>
            </w:pPr>
            <w:r>
              <w:rPr>
                <w:rFonts w:ascii="Arial" w:hAnsi="Arial" w:cs="Arial"/>
                <w:sz w:val="12"/>
                <w:szCs w:val="12"/>
              </w:rPr>
              <w:t>728</w:t>
            </w:r>
          </w:p>
        </w:tc>
        <w:tc>
          <w:tcPr>
            <w:tcW w:w="1985" w:type="dxa"/>
            <w:tcBorders>
              <w:top w:val="single" w:sz="4" w:space="0" w:color="auto"/>
              <w:left w:val="nil"/>
              <w:bottom w:val="single" w:sz="4" w:space="0" w:color="auto"/>
              <w:right w:val="single" w:sz="4" w:space="0" w:color="auto"/>
            </w:tcBorders>
            <w:shd w:val="clear" w:color="000000" w:fill="FFFFC0"/>
            <w:vAlign w:val="center"/>
            <w:hideMark/>
          </w:tcPr>
          <w:p w:rsidR="00A83FE2" w:rsidRPr="00FF1521" w:rsidRDefault="002461C3" w:rsidP="00A83FE2">
            <w:pPr>
              <w:jc w:val="right"/>
              <w:rPr>
                <w:rFonts w:ascii="Arial" w:hAnsi="Arial" w:cs="Arial"/>
                <w:sz w:val="12"/>
                <w:szCs w:val="12"/>
              </w:rPr>
            </w:pPr>
            <w:r w:rsidRPr="00FF1521">
              <w:rPr>
                <w:rFonts w:ascii="Arial" w:hAnsi="Arial" w:cs="Arial"/>
                <w:sz w:val="12"/>
                <w:szCs w:val="12"/>
              </w:rPr>
              <w:t>116</w:t>
            </w:r>
          </w:p>
        </w:tc>
      </w:tr>
      <w:tr w:rsidR="00A83FE2" w:rsidRPr="00FF1521" w:rsidTr="00D435FD">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Себестоимость реализованной продукции, товаров, работ, услуг</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020</w:t>
            </w:r>
          </w:p>
        </w:tc>
        <w:tc>
          <w:tcPr>
            <w:tcW w:w="1701" w:type="dxa"/>
            <w:tcBorders>
              <w:top w:val="single" w:sz="4" w:space="0" w:color="auto"/>
              <w:left w:val="nil"/>
              <w:bottom w:val="single" w:sz="4" w:space="0" w:color="auto"/>
              <w:right w:val="single" w:sz="4" w:space="0" w:color="auto"/>
            </w:tcBorders>
            <w:shd w:val="clear" w:color="000000" w:fill="FFFFC0"/>
            <w:vAlign w:val="center"/>
            <w:hideMark/>
          </w:tcPr>
          <w:p w:rsidR="00A83FE2" w:rsidRPr="00FF1521" w:rsidRDefault="006D028E" w:rsidP="00A83FE2">
            <w:pPr>
              <w:jc w:val="right"/>
              <w:rPr>
                <w:rFonts w:ascii="Arial" w:hAnsi="Arial" w:cs="Arial"/>
                <w:sz w:val="12"/>
                <w:szCs w:val="12"/>
              </w:rPr>
            </w:pPr>
            <w:r>
              <w:rPr>
                <w:rFonts w:ascii="Arial" w:hAnsi="Arial" w:cs="Arial"/>
                <w:sz w:val="12"/>
                <w:szCs w:val="12"/>
              </w:rPr>
              <w:t>568</w:t>
            </w:r>
            <w:r w:rsidR="00A83FE2" w:rsidRPr="00FF1521">
              <w:rPr>
                <w:rFonts w:ascii="Arial" w:hAnsi="Arial" w:cs="Arial"/>
                <w:sz w:val="12"/>
                <w:szCs w:val="12"/>
              </w:rPr>
              <w:t xml:space="preserve">-                 </w:t>
            </w:r>
          </w:p>
        </w:tc>
        <w:tc>
          <w:tcPr>
            <w:tcW w:w="1985" w:type="dxa"/>
            <w:tcBorders>
              <w:top w:val="single" w:sz="4" w:space="0" w:color="auto"/>
              <w:left w:val="nil"/>
              <w:bottom w:val="single" w:sz="4" w:space="0" w:color="auto"/>
              <w:right w:val="single" w:sz="4" w:space="0" w:color="auto"/>
            </w:tcBorders>
            <w:shd w:val="clear" w:color="000000" w:fill="FFFFC0"/>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Валовая прибыль (010-020)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030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A83FE2">
            <w:pPr>
              <w:jc w:val="right"/>
              <w:rPr>
                <w:rFonts w:ascii="Arial" w:hAnsi="Arial" w:cs="Arial"/>
                <w:b/>
                <w:bCs/>
                <w:sz w:val="12"/>
                <w:szCs w:val="12"/>
              </w:rPr>
            </w:pPr>
            <w:r>
              <w:rPr>
                <w:rFonts w:ascii="Arial" w:hAnsi="Arial" w:cs="Arial"/>
                <w:b/>
                <w:bCs/>
                <w:sz w:val="12"/>
                <w:szCs w:val="12"/>
              </w:rPr>
              <w:t>160</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A83FE2">
            <w:pPr>
              <w:jc w:val="right"/>
              <w:rPr>
                <w:rFonts w:ascii="Arial" w:hAnsi="Arial" w:cs="Arial"/>
                <w:b/>
                <w:bCs/>
                <w:sz w:val="12"/>
                <w:szCs w:val="12"/>
              </w:rPr>
            </w:pPr>
            <w:r>
              <w:rPr>
                <w:rFonts w:ascii="Arial" w:hAnsi="Arial" w:cs="Arial"/>
                <w:b/>
                <w:bCs/>
                <w:sz w:val="12"/>
                <w:szCs w:val="12"/>
              </w:rPr>
              <w:t>116</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Управленческие расходы</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040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162</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2461C3">
            <w:pPr>
              <w:jc w:val="right"/>
              <w:rPr>
                <w:rFonts w:ascii="Arial" w:hAnsi="Arial" w:cs="Arial"/>
                <w:sz w:val="12"/>
                <w:szCs w:val="12"/>
              </w:rPr>
            </w:pPr>
            <w:r>
              <w:rPr>
                <w:rFonts w:ascii="Arial" w:hAnsi="Arial" w:cs="Arial"/>
                <w:sz w:val="12"/>
                <w:szCs w:val="12"/>
              </w:rPr>
              <w:t>129</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Расходы на реализацию</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050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Прибыль (убыток) от реализации продукции, товаров, работ, услуг (030-040-050)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060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A83FE2">
            <w:pPr>
              <w:jc w:val="right"/>
              <w:rPr>
                <w:rFonts w:ascii="Arial" w:hAnsi="Arial" w:cs="Arial"/>
                <w:b/>
                <w:bCs/>
                <w:sz w:val="12"/>
                <w:szCs w:val="12"/>
              </w:rPr>
            </w:pPr>
            <w:r>
              <w:rPr>
                <w:rFonts w:ascii="Arial" w:hAnsi="Arial" w:cs="Arial"/>
                <w:b/>
                <w:bCs/>
                <w:sz w:val="12"/>
                <w:szCs w:val="12"/>
              </w:rPr>
              <w:t>-2</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2461C3">
            <w:pPr>
              <w:jc w:val="right"/>
              <w:rPr>
                <w:rFonts w:ascii="Arial" w:hAnsi="Arial" w:cs="Arial"/>
                <w:b/>
                <w:bCs/>
                <w:sz w:val="12"/>
                <w:szCs w:val="12"/>
              </w:rPr>
            </w:pPr>
            <w:r>
              <w:rPr>
                <w:rFonts w:ascii="Arial" w:hAnsi="Arial" w:cs="Arial"/>
                <w:b/>
                <w:bCs/>
                <w:sz w:val="12"/>
                <w:szCs w:val="12"/>
              </w:rPr>
              <w:t>-13</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доходы по текущей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070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4</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расходы по текущей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080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13</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2</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Прибыль (убыток) от текущей деятельности (+-060+070-080)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090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A83FE2">
            <w:pPr>
              <w:jc w:val="right"/>
              <w:rPr>
                <w:rFonts w:ascii="Arial" w:hAnsi="Arial" w:cs="Arial"/>
                <w:b/>
                <w:bCs/>
                <w:sz w:val="12"/>
                <w:szCs w:val="12"/>
              </w:rPr>
            </w:pPr>
            <w:r>
              <w:rPr>
                <w:rFonts w:ascii="Arial" w:hAnsi="Arial" w:cs="Arial"/>
                <w:b/>
                <w:bCs/>
                <w:sz w:val="12"/>
                <w:szCs w:val="12"/>
              </w:rPr>
              <w:t>-11</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8B55A8">
            <w:pPr>
              <w:jc w:val="right"/>
              <w:rPr>
                <w:rFonts w:ascii="Arial" w:hAnsi="Arial" w:cs="Arial"/>
                <w:b/>
                <w:bCs/>
                <w:sz w:val="12"/>
                <w:szCs w:val="12"/>
              </w:rPr>
            </w:pPr>
            <w:r>
              <w:rPr>
                <w:rFonts w:ascii="Arial" w:hAnsi="Arial" w:cs="Arial"/>
                <w:b/>
                <w:bCs/>
                <w:sz w:val="12"/>
                <w:szCs w:val="12"/>
              </w:rPr>
              <w:t>-15</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Доходы по инвестиционной деятельности</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277"/>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    доходы от выбытия основных средств, нематериальных активов и других долгосрочных активов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101</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доходы от участия в уставном капитале других организаций</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102</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проценты к получению</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103</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прочие доходы по инвестиционной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104</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Расходы по инвестиционной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110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102"/>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    расходы от выбытия основных средств, нематериальных активов и других долгосрочных активов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111</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105"/>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прочие расходы по инвестиционной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112</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Доходы по финансовой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120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96"/>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в том </w:t>
            </w:r>
            <w:proofErr w:type="gramStart"/>
            <w:r w:rsidRPr="00FF1521">
              <w:rPr>
                <w:rFonts w:ascii="Arial" w:hAnsi="Arial" w:cs="Arial"/>
                <w:sz w:val="12"/>
                <w:szCs w:val="12"/>
              </w:rPr>
              <w:t xml:space="preserve">числе:   </w:t>
            </w:r>
            <w:proofErr w:type="gramEnd"/>
            <w:r w:rsidRPr="00FF1521">
              <w:rPr>
                <w:rFonts w:ascii="Arial" w:hAnsi="Arial" w:cs="Arial"/>
                <w:sz w:val="12"/>
                <w:szCs w:val="12"/>
              </w:rPr>
              <w:t xml:space="preserve"> курсовые разницы от пересчета активов и обязательств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121</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83"/>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прочие доходы по финансовой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122</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85"/>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Расходы по финансовой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74"/>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    проценты к уплате</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131</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2"/>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курсовые разницы от пересчета активов и обязательств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132</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3"/>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прочие расходы по финансовой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133</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Прибыль (убыток) от инвестиционной и финансовой деятельности (100-110+120-130)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140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b/>
                <w:bCs/>
                <w:sz w:val="12"/>
                <w:szCs w:val="12"/>
              </w:rPr>
            </w:pPr>
            <w:r>
              <w:rPr>
                <w:rFonts w:ascii="Arial" w:hAnsi="Arial" w:cs="Arial"/>
                <w:b/>
                <w:bCs/>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b/>
                <w:bCs/>
                <w:sz w:val="12"/>
                <w:szCs w:val="12"/>
              </w:rPr>
            </w:pPr>
            <w:r>
              <w:rPr>
                <w:rFonts w:ascii="Arial" w:hAnsi="Arial" w:cs="Arial"/>
                <w:b/>
                <w:bCs/>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Прибыль (убыток) до налогообложения (+-090+-140)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150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8B55A8">
            <w:pPr>
              <w:jc w:val="right"/>
              <w:rPr>
                <w:rFonts w:ascii="Arial" w:hAnsi="Arial" w:cs="Arial"/>
                <w:b/>
                <w:bCs/>
                <w:sz w:val="12"/>
                <w:szCs w:val="12"/>
              </w:rPr>
            </w:pPr>
            <w:r>
              <w:rPr>
                <w:rFonts w:ascii="Arial" w:hAnsi="Arial" w:cs="Arial"/>
                <w:b/>
                <w:bCs/>
                <w:sz w:val="12"/>
                <w:szCs w:val="12"/>
              </w:rPr>
              <w:t>-11</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8B55A8">
            <w:pPr>
              <w:jc w:val="right"/>
              <w:rPr>
                <w:rFonts w:ascii="Arial" w:hAnsi="Arial" w:cs="Arial"/>
                <w:b/>
                <w:bCs/>
                <w:sz w:val="12"/>
                <w:szCs w:val="12"/>
              </w:rPr>
            </w:pPr>
            <w:r>
              <w:rPr>
                <w:rFonts w:ascii="Arial" w:hAnsi="Arial" w:cs="Arial"/>
                <w:b/>
                <w:bCs/>
                <w:sz w:val="12"/>
                <w:szCs w:val="12"/>
              </w:rPr>
              <w:t>-15</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Налог на прибыль</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160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Изменение отложенных налоговых активов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170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Изменение отложенных налоговых обязательств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180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налоги и сборы, исчисляемые из прибыли (дохода)</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190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платежи, исчисляемые из прибыли (дохода)</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200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Чистая прибыль (убыток) (+-150-160+-170+-180-190-200)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210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8B55A8">
            <w:pPr>
              <w:jc w:val="right"/>
              <w:rPr>
                <w:rFonts w:ascii="Arial" w:hAnsi="Arial" w:cs="Arial"/>
                <w:b/>
                <w:bCs/>
                <w:sz w:val="12"/>
                <w:szCs w:val="12"/>
              </w:rPr>
            </w:pPr>
            <w:r>
              <w:rPr>
                <w:rFonts w:ascii="Arial" w:hAnsi="Arial" w:cs="Arial"/>
                <w:b/>
                <w:bCs/>
                <w:sz w:val="12"/>
                <w:szCs w:val="12"/>
              </w:rPr>
              <w:t>-11</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b/>
                <w:bCs/>
                <w:sz w:val="12"/>
                <w:szCs w:val="12"/>
              </w:rPr>
            </w:pPr>
            <w:r>
              <w:rPr>
                <w:rFonts w:ascii="Arial" w:hAnsi="Arial" w:cs="Arial"/>
                <w:b/>
                <w:bCs/>
                <w:sz w:val="12"/>
                <w:szCs w:val="12"/>
              </w:rPr>
              <w:t>-15</w:t>
            </w:r>
          </w:p>
        </w:tc>
      </w:tr>
      <w:tr w:rsidR="00A83FE2" w:rsidRPr="00FF1521" w:rsidTr="006D028E">
        <w:trPr>
          <w:trHeight w:val="139"/>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Результат от переоценки долгосрочных активов, не включаемый в чистую прибыль (убыток)</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220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135"/>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Результат от прочих операций, не включаемый в чистую прибыль (убыток)</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230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123"/>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Совокупная прибыль (убыток) (+-210+-220+-230)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240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8B55A8">
            <w:pPr>
              <w:jc w:val="right"/>
              <w:rPr>
                <w:rFonts w:ascii="Arial" w:hAnsi="Arial" w:cs="Arial"/>
                <w:b/>
                <w:bCs/>
                <w:sz w:val="12"/>
                <w:szCs w:val="12"/>
              </w:rPr>
            </w:pPr>
            <w:r>
              <w:rPr>
                <w:rFonts w:ascii="Arial" w:hAnsi="Arial" w:cs="Arial"/>
                <w:b/>
                <w:bCs/>
                <w:sz w:val="12"/>
                <w:szCs w:val="12"/>
              </w:rPr>
              <w:t>-11</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b/>
                <w:bCs/>
                <w:sz w:val="12"/>
                <w:szCs w:val="12"/>
              </w:rPr>
            </w:pPr>
            <w:r>
              <w:rPr>
                <w:rFonts w:ascii="Arial" w:hAnsi="Arial" w:cs="Arial"/>
                <w:b/>
                <w:bCs/>
                <w:sz w:val="12"/>
                <w:szCs w:val="12"/>
              </w:rPr>
              <w:t>-15</w:t>
            </w:r>
          </w:p>
        </w:tc>
      </w:tr>
      <w:tr w:rsidR="00A83FE2" w:rsidRPr="00FF1521" w:rsidTr="006D028E">
        <w:trPr>
          <w:trHeight w:val="131"/>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Базовая прибыль (убыток) на акцию</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250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Разводненная прибыль (убыток) на акцию</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260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bl>
    <w:p w:rsidR="00A83FE2" w:rsidRDefault="003D172D" w:rsidP="00A83FE2">
      <w:pPr>
        <w:autoSpaceDE w:val="0"/>
        <w:autoSpaceDN w:val="0"/>
        <w:adjustRightInd w:val="0"/>
        <w:spacing w:before="8" w:after="8"/>
        <w:jc w:val="center"/>
        <w:rPr>
          <w:b/>
          <w:bCs/>
          <w:i/>
          <w:iCs/>
          <w:caps/>
          <w:color w:val="000000"/>
          <w:sz w:val="16"/>
          <w:szCs w:val="16"/>
        </w:rPr>
      </w:pPr>
      <w:r>
        <w:rPr>
          <w:b/>
          <w:bCs/>
          <w:i/>
          <w:iCs/>
          <w:caps/>
          <w:color w:val="000000"/>
          <w:sz w:val="16"/>
          <w:szCs w:val="16"/>
        </w:rPr>
        <w:t>Отчет об изменении собственного капитала с 1 января по 31 декабря 201</w:t>
      </w:r>
      <w:r w:rsidR="00C73023">
        <w:rPr>
          <w:b/>
          <w:bCs/>
          <w:i/>
          <w:iCs/>
          <w:caps/>
          <w:color w:val="000000"/>
          <w:sz w:val="16"/>
          <w:szCs w:val="16"/>
        </w:rPr>
        <w:t>9</w:t>
      </w:r>
      <w:r>
        <w:rPr>
          <w:b/>
          <w:bCs/>
          <w:i/>
          <w:iCs/>
          <w:caps/>
          <w:color w:val="000000"/>
          <w:sz w:val="16"/>
          <w:szCs w:val="16"/>
        </w:rPr>
        <w:t xml:space="preserve"> г.</w:t>
      </w:r>
    </w:p>
    <w:tbl>
      <w:tblPr>
        <w:tblW w:w="10621" w:type="dxa"/>
        <w:tblInd w:w="93" w:type="dxa"/>
        <w:tblLayout w:type="fixed"/>
        <w:tblLook w:val="04A0" w:firstRow="1" w:lastRow="0" w:firstColumn="1" w:lastColumn="0" w:noHBand="0" w:noVBand="1"/>
      </w:tblPr>
      <w:tblGrid>
        <w:gridCol w:w="940"/>
        <w:gridCol w:w="940"/>
        <w:gridCol w:w="262"/>
        <w:gridCol w:w="116"/>
        <w:gridCol w:w="451"/>
        <w:gridCol w:w="116"/>
        <w:gridCol w:w="734"/>
        <w:gridCol w:w="116"/>
        <w:gridCol w:w="876"/>
        <w:gridCol w:w="116"/>
        <w:gridCol w:w="1018"/>
        <w:gridCol w:w="116"/>
        <w:gridCol w:w="877"/>
        <w:gridCol w:w="116"/>
        <w:gridCol w:w="876"/>
        <w:gridCol w:w="116"/>
        <w:gridCol w:w="1018"/>
        <w:gridCol w:w="116"/>
        <w:gridCol w:w="593"/>
        <w:gridCol w:w="116"/>
        <w:gridCol w:w="876"/>
        <w:gridCol w:w="116"/>
      </w:tblGrid>
      <w:tr w:rsidR="0016408F" w:rsidRPr="003D172D" w:rsidTr="00747CDF">
        <w:trPr>
          <w:trHeight w:val="70"/>
        </w:trPr>
        <w:tc>
          <w:tcPr>
            <w:tcW w:w="940" w:type="dxa"/>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40" w:type="dxa"/>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378"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567"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850"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92"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1134"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93"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92"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1134"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709"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92"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r>
      <w:tr w:rsidR="0016408F" w:rsidRPr="003D172D" w:rsidTr="00747CDF">
        <w:trPr>
          <w:gridAfter w:val="1"/>
          <w:wAfter w:w="116" w:type="dxa"/>
          <w:trHeight w:val="900"/>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Наименование показателей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Код строки</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Уставный капитал</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Неоплаченная часть уставного капитала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Собственные акции (доли в уставном капитале)</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Резервный капитал</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Добавочный капитал</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Нераспределенная прибыль (непокрытый убыток)</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Чистая прибыль (убыток)</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Итого</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2</w:t>
            </w:r>
          </w:p>
        </w:tc>
        <w:tc>
          <w:tcPr>
            <w:tcW w:w="850"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4</w:t>
            </w:r>
          </w:p>
        </w:tc>
        <w:tc>
          <w:tcPr>
            <w:tcW w:w="1134"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5</w:t>
            </w:r>
          </w:p>
        </w:tc>
        <w:tc>
          <w:tcPr>
            <w:tcW w:w="993"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6</w:t>
            </w:r>
          </w:p>
        </w:tc>
        <w:tc>
          <w:tcPr>
            <w:tcW w:w="992"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7</w:t>
            </w:r>
          </w:p>
        </w:tc>
        <w:tc>
          <w:tcPr>
            <w:tcW w:w="1134"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8</w:t>
            </w:r>
          </w:p>
        </w:tc>
        <w:tc>
          <w:tcPr>
            <w:tcW w:w="709"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9</w:t>
            </w:r>
          </w:p>
        </w:tc>
        <w:tc>
          <w:tcPr>
            <w:tcW w:w="992"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10</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C73023">
            <w:pPr>
              <w:rPr>
                <w:rFonts w:ascii="Arial" w:hAnsi="Arial" w:cs="Arial"/>
                <w:b/>
                <w:bCs/>
                <w:sz w:val="12"/>
                <w:szCs w:val="12"/>
              </w:rPr>
            </w:pPr>
            <w:r w:rsidRPr="0016408F">
              <w:rPr>
                <w:rFonts w:ascii="Arial" w:hAnsi="Arial" w:cs="Arial"/>
                <w:b/>
                <w:bCs/>
                <w:sz w:val="12"/>
                <w:szCs w:val="12"/>
              </w:rPr>
              <w:t>Остаток на 31.12.201</w:t>
            </w:r>
            <w:r w:rsidR="00C73023">
              <w:rPr>
                <w:rFonts w:ascii="Arial" w:hAnsi="Arial" w:cs="Arial"/>
                <w:b/>
                <w:bCs/>
                <w:sz w:val="12"/>
                <w:szCs w:val="12"/>
              </w:rPr>
              <w:t>7</w:t>
            </w:r>
            <w:r w:rsidRPr="0016408F">
              <w:rPr>
                <w:rFonts w:ascii="Arial" w:hAnsi="Arial" w:cs="Arial"/>
                <w:b/>
                <w:bCs/>
                <w:sz w:val="12"/>
                <w:szCs w:val="12"/>
              </w:rPr>
              <w:t>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010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59</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247</w:t>
            </w:r>
          </w:p>
        </w:tc>
      </w:tr>
      <w:tr w:rsidR="0016408F" w:rsidRPr="003D172D" w:rsidTr="00747CDF">
        <w:trPr>
          <w:gridAfter w:val="1"/>
          <w:wAfter w:w="116" w:type="dxa"/>
          <w:trHeight w:val="35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Корректировки в связи с изменением учетной политики</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020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Корректировки в связи с исправлением ошибок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030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C73023">
            <w:pPr>
              <w:rPr>
                <w:rFonts w:ascii="Arial" w:hAnsi="Arial" w:cs="Arial"/>
                <w:b/>
                <w:bCs/>
                <w:sz w:val="12"/>
                <w:szCs w:val="12"/>
              </w:rPr>
            </w:pPr>
            <w:r w:rsidRPr="0016408F">
              <w:rPr>
                <w:rFonts w:ascii="Arial" w:hAnsi="Arial" w:cs="Arial"/>
                <w:b/>
                <w:bCs/>
                <w:sz w:val="12"/>
                <w:szCs w:val="12"/>
              </w:rPr>
              <w:t>Скорректированный остаток на 31.12.201</w:t>
            </w:r>
            <w:r w:rsidR="00C73023">
              <w:rPr>
                <w:rFonts w:ascii="Arial" w:hAnsi="Arial" w:cs="Arial"/>
                <w:b/>
                <w:bCs/>
                <w:sz w:val="12"/>
                <w:szCs w:val="12"/>
              </w:rPr>
              <w:t>7</w:t>
            </w:r>
            <w:r w:rsidRPr="0016408F">
              <w:rPr>
                <w:rFonts w:ascii="Arial" w:hAnsi="Arial" w:cs="Arial"/>
                <w:b/>
                <w:bCs/>
                <w:sz w:val="12"/>
                <w:szCs w:val="12"/>
              </w:rPr>
              <w:t>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040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59</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247</w:t>
            </w:r>
          </w:p>
        </w:tc>
      </w:tr>
      <w:tr w:rsidR="0016408F" w:rsidRPr="003D172D" w:rsidTr="00747CDF">
        <w:trPr>
          <w:gridAfter w:val="1"/>
          <w:wAfter w:w="116" w:type="dxa"/>
          <w:trHeight w:val="269"/>
        </w:trPr>
        <w:tc>
          <w:tcPr>
            <w:tcW w:w="2142" w:type="dxa"/>
            <w:gridSpan w:val="3"/>
            <w:tcBorders>
              <w:top w:val="nil"/>
              <w:left w:val="single" w:sz="4" w:space="0" w:color="auto"/>
              <w:bottom w:val="single" w:sz="4" w:space="0" w:color="auto"/>
              <w:right w:val="single" w:sz="4" w:space="0" w:color="auto"/>
            </w:tcBorders>
            <w:shd w:val="clear" w:color="auto" w:fill="auto"/>
            <w:vAlign w:val="bottom"/>
            <w:hideMark/>
          </w:tcPr>
          <w:p w:rsidR="003D172D" w:rsidRPr="0016408F" w:rsidRDefault="003D172D" w:rsidP="003D172D">
            <w:pPr>
              <w:rPr>
                <w:rFonts w:ascii="Arial" w:hAnsi="Arial" w:cs="Arial"/>
                <w:b/>
                <w:bCs/>
                <w:sz w:val="12"/>
                <w:szCs w:val="12"/>
              </w:rPr>
            </w:pPr>
            <w:r w:rsidRPr="0016408F">
              <w:rPr>
                <w:rFonts w:ascii="Arial" w:hAnsi="Arial" w:cs="Arial"/>
                <w:b/>
                <w:bCs/>
                <w:sz w:val="12"/>
                <w:szCs w:val="12"/>
              </w:rPr>
              <w:t>Увеличение собственного капитала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3"/>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чистая прибыль</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051</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lastRenderedPageBreak/>
              <w:t xml:space="preserve">    переоценка долгосрочных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052</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40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доходы от прочих операций, не включаемые в чистую прибыль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053</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3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выпуск дополнительных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054</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увеличение номинальной стоимости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055</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5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вклады собственника имущества (учредителей, участников)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056</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реорганизация</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057</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058</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059</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7"/>
        </w:trPr>
        <w:tc>
          <w:tcPr>
            <w:tcW w:w="2142" w:type="dxa"/>
            <w:gridSpan w:val="3"/>
            <w:tcBorders>
              <w:top w:val="nil"/>
              <w:left w:val="single" w:sz="4" w:space="0" w:color="auto"/>
              <w:bottom w:val="single" w:sz="4" w:space="0" w:color="auto"/>
              <w:right w:val="single" w:sz="4" w:space="0" w:color="auto"/>
            </w:tcBorders>
            <w:shd w:val="clear" w:color="auto" w:fill="auto"/>
            <w:vAlign w:val="bottom"/>
            <w:hideMark/>
          </w:tcPr>
          <w:p w:rsidR="003D172D" w:rsidRPr="0016408F" w:rsidRDefault="003D172D" w:rsidP="003D172D">
            <w:pPr>
              <w:rPr>
                <w:rFonts w:ascii="Arial" w:hAnsi="Arial" w:cs="Arial"/>
                <w:b/>
                <w:bCs/>
                <w:sz w:val="12"/>
                <w:szCs w:val="12"/>
              </w:rPr>
            </w:pPr>
            <w:r w:rsidRPr="0016408F">
              <w:rPr>
                <w:rFonts w:ascii="Arial" w:hAnsi="Arial" w:cs="Arial"/>
                <w:b/>
                <w:bCs/>
                <w:sz w:val="12"/>
                <w:szCs w:val="12"/>
              </w:rPr>
              <w:t>Уменьшение собственного капитала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15</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15</w:t>
            </w:r>
          </w:p>
        </w:tc>
      </w:tr>
      <w:tr w:rsidR="0016408F" w:rsidRPr="003D172D" w:rsidTr="00747CDF">
        <w:trPr>
          <w:gridAfter w:val="1"/>
          <w:wAfter w:w="116" w:type="dxa"/>
          <w:trHeight w:val="25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061</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15</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15</w:t>
            </w:r>
          </w:p>
        </w:tc>
      </w:tr>
      <w:tr w:rsidR="0016408F" w:rsidRPr="003D172D" w:rsidTr="00747CDF">
        <w:trPr>
          <w:gridAfter w:val="1"/>
          <w:wAfter w:w="116" w:type="dxa"/>
          <w:trHeight w:val="26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переоценка долгосрочных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062</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расходы от прочих операций, не включаемые в чистую прибыль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063</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56"/>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уменьшение номинальной стоимости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064</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выкуп акций (долей в уставном капитале)</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065</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50"/>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дивиденды и другие доходы от участия в уставном капитале организации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066</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1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реорганизация</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067</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03"/>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068</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069</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8"/>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уставного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070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82"/>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резервного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080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5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добавочного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090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C73023">
            <w:pPr>
              <w:rPr>
                <w:rFonts w:ascii="Arial" w:hAnsi="Arial" w:cs="Arial"/>
                <w:b/>
                <w:bCs/>
                <w:sz w:val="12"/>
                <w:szCs w:val="12"/>
              </w:rPr>
            </w:pPr>
            <w:r w:rsidRPr="0016408F">
              <w:rPr>
                <w:rFonts w:ascii="Arial" w:hAnsi="Arial" w:cs="Arial"/>
                <w:b/>
                <w:bCs/>
                <w:sz w:val="12"/>
                <w:szCs w:val="12"/>
              </w:rPr>
              <w:t>Остаток на 31 Декабря 201</w:t>
            </w:r>
            <w:r w:rsidR="00C73023">
              <w:rPr>
                <w:rFonts w:ascii="Arial" w:hAnsi="Arial" w:cs="Arial"/>
                <w:b/>
                <w:bCs/>
                <w:sz w:val="12"/>
                <w:szCs w:val="12"/>
              </w:rPr>
              <w:t>8</w:t>
            </w:r>
            <w:r w:rsidRPr="0016408F">
              <w:rPr>
                <w:rFonts w:ascii="Arial" w:hAnsi="Arial" w:cs="Arial"/>
                <w:b/>
                <w:bCs/>
                <w:sz w:val="12"/>
                <w:szCs w:val="12"/>
              </w:rPr>
              <w:t xml:space="preserve"> 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100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44</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232</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C73023">
            <w:pPr>
              <w:rPr>
                <w:rFonts w:ascii="Arial" w:hAnsi="Arial" w:cs="Arial"/>
                <w:b/>
                <w:bCs/>
                <w:sz w:val="12"/>
                <w:szCs w:val="12"/>
              </w:rPr>
            </w:pPr>
            <w:r w:rsidRPr="0016408F">
              <w:rPr>
                <w:rFonts w:ascii="Arial" w:hAnsi="Arial" w:cs="Arial"/>
                <w:b/>
                <w:bCs/>
                <w:sz w:val="12"/>
                <w:szCs w:val="12"/>
              </w:rPr>
              <w:t>Остаток на 31.12.201</w:t>
            </w:r>
            <w:r w:rsidR="00C73023">
              <w:rPr>
                <w:rFonts w:ascii="Arial" w:hAnsi="Arial" w:cs="Arial"/>
                <w:b/>
                <w:bCs/>
                <w:sz w:val="12"/>
                <w:szCs w:val="12"/>
              </w:rPr>
              <w:t>8</w:t>
            </w:r>
            <w:r w:rsidRPr="0016408F">
              <w:rPr>
                <w:rFonts w:ascii="Arial" w:hAnsi="Arial" w:cs="Arial"/>
                <w:b/>
                <w:bCs/>
                <w:sz w:val="12"/>
                <w:szCs w:val="12"/>
              </w:rPr>
              <w:t>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110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C73023" w:rsidP="003D172D">
            <w:pPr>
              <w:jc w:val="right"/>
              <w:rPr>
                <w:rFonts w:ascii="Arial" w:hAnsi="Arial" w:cs="Arial"/>
                <w:sz w:val="12"/>
                <w:szCs w:val="12"/>
              </w:rPr>
            </w:pPr>
            <w:r>
              <w:rPr>
                <w:rFonts w:ascii="Arial" w:hAnsi="Arial" w:cs="Arial"/>
                <w:sz w:val="12"/>
                <w:szCs w:val="12"/>
              </w:rPr>
              <w:t>44</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C73023">
            <w:pPr>
              <w:jc w:val="right"/>
              <w:rPr>
                <w:rFonts w:ascii="Arial" w:hAnsi="Arial" w:cs="Arial"/>
                <w:sz w:val="12"/>
                <w:szCs w:val="12"/>
              </w:rPr>
            </w:pPr>
            <w:r>
              <w:rPr>
                <w:rFonts w:ascii="Arial" w:hAnsi="Arial" w:cs="Arial"/>
                <w:sz w:val="12"/>
                <w:szCs w:val="12"/>
              </w:rPr>
              <w:t>232</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Корректировки в связи с изменением учетной политики</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120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Корректировки в связи с исправлением ошибок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130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33"/>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C73023">
            <w:pPr>
              <w:rPr>
                <w:rFonts w:ascii="Arial" w:hAnsi="Arial" w:cs="Arial"/>
                <w:b/>
                <w:bCs/>
                <w:sz w:val="12"/>
                <w:szCs w:val="12"/>
              </w:rPr>
            </w:pPr>
            <w:r w:rsidRPr="0016408F">
              <w:rPr>
                <w:rFonts w:ascii="Arial" w:hAnsi="Arial" w:cs="Arial"/>
                <w:b/>
                <w:bCs/>
                <w:sz w:val="12"/>
                <w:szCs w:val="12"/>
              </w:rPr>
              <w:t>Скорректированный остаток на 31.12.201</w:t>
            </w:r>
            <w:r w:rsidR="00C73023">
              <w:rPr>
                <w:rFonts w:ascii="Arial" w:hAnsi="Arial" w:cs="Arial"/>
                <w:b/>
                <w:bCs/>
                <w:sz w:val="12"/>
                <w:szCs w:val="12"/>
              </w:rPr>
              <w:t>8</w:t>
            </w:r>
            <w:r w:rsidRPr="0016408F">
              <w:rPr>
                <w:rFonts w:ascii="Arial" w:hAnsi="Arial" w:cs="Arial"/>
                <w:b/>
                <w:bCs/>
                <w:sz w:val="12"/>
                <w:szCs w:val="12"/>
              </w:rPr>
              <w:t>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140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9E29F3">
            <w:pPr>
              <w:jc w:val="right"/>
              <w:rPr>
                <w:rFonts w:ascii="Arial" w:hAnsi="Arial" w:cs="Arial"/>
                <w:sz w:val="12"/>
                <w:szCs w:val="12"/>
              </w:rPr>
            </w:pPr>
            <w:r>
              <w:rPr>
                <w:rFonts w:ascii="Arial" w:hAnsi="Arial" w:cs="Arial"/>
                <w:sz w:val="12"/>
                <w:szCs w:val="12"/>
              </w:rPr>
              <w:t>44</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3D172D">
            <w:pPr>
              <w:jc w:val="right"/>
              <w:rPr>
                <w:rFonts w:ascii="Arial" w:hAnsi="Arial" w:cs="Arial"/>
                <w:sz w:val="12"/>
                <w:szCs w:val="12"/>
              </w:rPr>
            </w:pPr>
            <w:r>
              <w:rPr>
                <w:rFonts w:ascii="Arial" w:hAnsi="Arial" w:cs="Arial"/>
                <w:sz w:val="12"/>
                <w:szCs w:val="12"/>
              </w:rPr>
              <w:t>232</w:t>
            </w:r>
          </w:p>
        </w:tc>
      </w:tr>
      <w:tr w:rsidR="0016408F" w:rsidRPr="003D172D" w:rsidTr="00747CDF">
        <w:trPr>
          <w:gridAfter w:val="1"/>
          <w:wAfter w:w="116" w:type="dxa"/>
          <w:trHeight w:val="223"/>
        </w:trPr>
        <w:tc>
          <w:tcPr>
            <w:tcW w:w="2142" w:type="dxa"/>
            <w:gridSpan w:val="3"/>
            <w:tcBorders>
              <w:top w:val="nil"/>
              <w:left w:val="single" w:sz="4" w:space="0" w:color="auto"/>
              <w:bottom w:val="single" w:sz="4" w:space="0" w:color="auto"/>
              <w:right w:val="single" w:sz="4" w:space="0" w:color="auto"/>
            </w:tcBorders>
            <w:shd w:val="clear" w:color="auto" w:fill="auto"/>
            <w:vAlign w:val="bottom"/>
            <w:hideMark/>
          </w:tcPr>
          <w:p w:rsidR="003D172D" w:rsidRPr="0016408F" w:rsidRDefault="003D172D" w:rsidP="003D172D">
            <w:pPr>
              <w:rPr>
                <w:rFonts w:ascii="Arial" w:hAnsi="Arial" w:cs="Arial"/>
                <w:b/>
                <w:bCs/>
                <w:sz w:val="12"/>
                <w:szCs w:val="12"/>
              </w:rPr>
            </w:pPr>
            <w:r w:rsidRPr="0016408F">
              <w:rPr>
                <w:rFonts w:ascii="Arial" w:hAnsi="Arial" w:cs="Arial"/>
                <w:b/>
                <w:bCs/>
                <w:sz w:val="12"/>
                <w:szCs w:val="12"/>
              </w:rPr>
              <w:t>Увеличение собственного капитала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3D172D">
            <w:pPr>
              <w:jc w:val="right"/>
              <w:rPr>
                <w:rFonts w:ascii="Arial" w:hAnsi="Arial" w:cs="Arial"/>
                <w:sz w:val="12"/>
                <w:szCs w:val="12"/>
              </w:rPr>
            </w:pPr>
            <w:r>
              <w:rPr>
                <w:rFonts w:ascii="Arial" w:hAnsi="Arial" w:cs="Arial"/>
                <w:sz w:val="12"/>
                <w:szCs w:val="12"/>
              </w:rPr>
              <w:t>80</w:t>
            </w:r>
            <w:r w:rsidR="003D172D"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9E29F3">
            <w:pPr>
              <w:jc w:val="right"/>
              <w:rPr>
                <w:rFonts w:ascii="Arial" w:hAnsi="Arial" w:cs="Arial"/>
                <w:sz w:val="12"/>
                <w:szCs w:val="12"/>
              </w:rPr>
            </w:pPr>
            <w:r>
              <w:rPr>
                <w:rFonts w:ascii="Arial" w:hAnsi="Arial" w:cs="Arial"/>
                <w:sz w:val="12"/>
                <w:szCs w:val="12"/>
              </w:rPr>
              <w:t>80</w:t>
            </w:r>
            <w:r w:rsidR="003D172D" w:rsidRPr="0016408F">
              <w:rPr>
                <w:rFonts w:ascii="Arial" w:hAnsi="Arial" w:cs="Arial"/>
                <w:sz w:val="12"/>
                <w:szCs w:val="12"/>
              </w:rPr>
              <w:t xml:space="preserve">              </w:t>
            </w:r>
          </w:p>
        </w:tc>
      </w:tr>
      <w:tr w:rsidR="0016408F" w:rsidRPr="003D172D" w:rsidTr="00747CDF">
        <w:trPr>
          <w:gridAfter w:val="1"/>
          <w:wAfter w:w="116" w:type="dxa"/>
          <w:trHeight w:val="22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чистая прибыль</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151</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9E29F3" w:rsidP="003D172D">
            <w:pPr>
              <w:jc w:val="right"/>
              <w:rPr>
                <w:rFonts w:ascii="Arial" w:hAnsi="Arial" w:cs="Arial"/>
                <w:sz w:val="12"/>
                <w:szCs w:val="12"/>
              </w:rPr>
            </w:pPr>
            <w:r>
              <w:rPr>
                <w:rFonts w:ascii="Arial" w:hAnsi="Arial" w:cs="Arial"/>
                <w:sz w:val="12"/>
                <w:szCs w:val="12"/>
              </w:rPr>
              <w:t>80</w:t>
            </w:r>
            <w:r w:rsidR="003D172D"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3D172D">
            <w:pPr>
              <w:jc w:val="right"/>
              <w:rPr>
                <w:rFonts w:ascii="Arial" w:hAnsi="Arial" w:cs="Arial"/>
                <w:sz w:val="12"/>
                <w:szCs w:val="12"/>
              </w:rPr>
            </w:pPr>
            <w:r>
              <w:rPr>
                <w:rFonts w:ascii="Arial" w:hAnsi="Arial" w:cs="Arial"/>
                <w:sz w:val="12"/>
                <w:szCs w:val="12"/>
              </w:rPr>
              <w:t>80</w:t>
            </w:r>
            <w:r w:rsidR="003D172D" w:rsidRPr="0016408F">
              <w:rPr>
                <w:rFonts w:ascii="Arial" w:hAnsi="Arial" w:cs="Arial"/>
                <w:sz w:val="12"/>
                <w:szCs w:val="12"/>
              </w:rPr>
              <w:t xml:space="preserve">              </w:t>
            </w:r>
          </w:p>
        </w:tc>
      </w:tr>
      <w:tr w:rsidR="0016408F" w:rsidRPr="003D172D" w:rsidTr="00747CDF">
        <w:trPr>
          <w:gridAfter w:val="1"/>
          <w:wAfter w:w="116" w:type="dxa"/>
          <w:trHeight w:val="21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переоценка долгосрочных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152</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0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доходы от прочих операций, не включаемые в чистую прибыль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153</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выпуск дополнительных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154</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2"/>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увеличение номинальной стоимости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155</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3"/>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вклады собственника имущества (учредителей, участников)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156</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реорганизация</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157</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158</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159</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9"/>
        </w:trPr>
        <w:tc>
          <w:tcPr>
            <w:tcW w:w="2142" w:type="dxa"/>
            <w:gridSpan w:val="3"/>
            <w:tcBorders>
              <w:top w:val="nil"/>
              <w:left w:val="single" w:sz="4" w:space="0" w:color="auto"/>
              <w:bottom w:val="single" w:sz="4" w:space="0" w:color="auto"/>
              <w:right w:val="single" w:sz="4" w:space="0" w:color="auto"/>
            </w:tcBorders>
            <w:shd w:val="clear" w:color="auto" w:fill="auto"/>
            <w:vAlign w:val="bottom"/>
            <w:hideMark/>
          </w:tcPr>
          <w:p w:rsidR="003D172D" w:rsidRPr="0016408F" w:rsidRDefault="003D172D" w:rsidP="003D172D">
            <w:pPr>
              <w:rPr>
                <w:rFonts w:ascii="Arial" w:hAnsi="Arial" w:cs="Arial"/>
                <w:b/>
                <w:bCs/>
                <w:sz w:val="12"/>
                <w:szCs w:val="12"/>
              </w:rPr>
            </w:pPr>
            <w:r w:rsidRPr="0016408F">
              <w:rPr>
                <w:rFonts w:ascii="Arial" w:hAnsi="Arial" w:cs="Arial"/>
                <w:b/>
                <w:bCs/>
                <w:sz w:val="12"/>
                <w:szCs w:val="12"/>
              </w:rPr>
              <w:t>Уменьшение собственного капитала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3D172D">
            <w:pPr>
              <w:jc w:val="right"/>
              <w:rPr>
                <w:rFonts w:ascii="Arial" w:hAnsi="Arial" w:cs="Arial"/>
                <w:sz w:val="12"/>
                <w:szCs w:val="12"/>
              </w:rPr>
            </w:pPr>
            <w:r>
              <w:rPr>
                <w:rFonts w:ascii="Arial" w:hAnsi="Arial" w:cs="Arial"/>
                <w:sz w:val="12"/>
                <w:szCs w:val="12"/>
              </w:rPr>
              <w:t>91</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3D172D">
            <w:pPr>
              <w:jc w:val="right"/>
              <w:rPr>
                <w:rFonts w:ascii="Arial" w:hAnsi="Arial" w:cs="Arial"/>
                <w:sz w:val="12"/>
                <w:szCs w:val="12"/>
              </w:rPr>
            </w:pPr>
            <w:r>
              <w:rPr>
                <w:rFonts w:ascii="Arial" w:hAnsi="Arial" w:cs="Arial"/>
                <w:sz w:val="12"/>
                <w:szCs w:val="12"/>
              </w:rPr>
              <w:t>91</w:t>
            </w:r>
          </w:p>
        </w:tc>
      </w:tr>
      <w:tr w:rsidR="0016408F" w:rsidRPr="003D172D" w:rsidTr="00747CDF">
        <w:trPr>
          <w:gridAfter w:val="1"/>
          <w:wAfter w:w="116" w:type="dxa"/>
          <w:trHeight w:val="268"/>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161</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9E29F3" w:rsidP="003D172D">
            <w:pPr>
              <w:jc w:val="right"/>
              <w:rPr>
                <w:rFonts w:ascii="Arial" w:hAnsi="Arial" w:cs="Arial"/>
                <w:sz w:val="12"/>
                <w:szCs w:val="12"/>
              </w:rPr>
            </w:pPr>
            <w:r>
              <w:rPr>
                <w:rFonts w:ascii="Arial" w:hAnsi="Arial" w:cs="Arial"/>
                <w:sz w:val="12"/>
                <w:szCs w:val="12"/>
              </w:rPr>
              <w:t>91</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3D172D">
            <w:pPr>
              <w:jc w:val="right"/>
              <w:rPr>
                <w:rFonts w:ascii="Arial" w:hAnsi="Arial" w:cs="Arial"/>
                <w:sz w:val="12"/>
                <w:szCs w:val="12"/>
              </w:rPr>
            </w:pPr>
            <w:r>
              <w:rPr>
                <w:rFonts w:ascii="Arial" w:hAnsi="Arial" w:cs="Arial"/>
                <w:sz w:val="12"/>
                <w:szCs w:val="12"/>
              </w:rPr>
              <w:t>91</w:t>
            </w:r>
          </w:p>
        </w:tc>
      </w:tr>
      <w:tr w:rsidR="0016408F" w:rsidRPr="003D172D" w:rsidTr="00747CDF">
        <w:trPr>
          <w:gridAfter w:val="1"/>
          <w:wAfter w:w="116" w:type="dxa"/>
          <w:trHeight w:val="40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переоценка долгосрочных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162</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расходы от прочих операций, не включаемые в чистую прибыль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163</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уменьшение номинальной стоимости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164</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выкуп акций (долей в уставном капитале)</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165</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406"/>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дивиденды и другие доходы от участия в уставном капитале организации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166</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реорганизация</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167</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168</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169</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уставного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170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2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резервного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180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2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добавочного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190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5539BE">
            <w:pPr>
              <w:rPr>
                <w:rFonts w:ascii="Arial" w:hAnsi="Arial" w:cs="Arial"/>
                <w:b/>
                <w:bCs/>
                <w:sz w:val="12"/>
                <w:szCs w:val="12"/>
              </w:rPr>
            </w:pPr>
            <w:r w:rsidRPr="0016408F">
              <w:rPr>
                <w:rFonts w:ascii="Arial" w:hAnsi="Arial" w:cs="Arial"/>
                <w:b/>
                <w:bCs/>
                <w:sz w:val="12"/>
                <w:szCs w:val="12"/>
              </w:rPr>
              <w:t>Остаток на 31 Декабря 201</w:t>
            </w:r>
            <w:r w:rsidR="005539BE">
              <w:rPr>
                <w:rFonts w:ascii="Arial" w:hAnsi="Arial" w:cs="Arial"/>
                <w:b/>
                <w:bCs/>
                <w:sz w:val="12"/>
                <w:szCs w:val="12"/>
              </w:rPr>
              <w:t>9</w:t>
            </w:r>
            <w:r w:rsidRPr="0016408F">
              <w:rPr>
                <w:rFonts w:ascii="Arial" w:hAnsi="Arial" w:cs="Arial"/>
                <w:b/>
                <w:bCs/>
                <w:sz w:val="12"/>
                <w:szCs w:val="12"/>
              </w:rPr>
              <w:t xml:space="preserve"> 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200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5539BE" w:rsidP="003D172D">
            <w:pPr>
              <w:jc w:val="right"/>
              <w:rPr>
                <w:rFonts w:ascii="Arial" w:hAnsi="Arial" w:cs="Arial"/>
                <w:sz w:val="12"/>
                <w:szCs w:val="12"/>
              </w:rPr>
            </w:pPr>
            <w:r>
              <w:rPr>
                <w:rFonts w:ascii="Arial" w:hAnsi="Arial" w:cs="Arial"/>
                <w:sz w:val="12"/>
                <w:szCs w:val="12"/>
              </w:rPr>
              <w:t>33</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5539BE">
            <w:pPr>
              <w:jc w:val="right"/>
              <w:rPr>
                <w:rFonts w:ascii="Arial" w:hAnsi="Arial" w:cs="Arial"/>
                <w:sz w:val="12"/>
                <w:szCs w:val="12"/>
              </w:rPr>
            </w:pPr>
            <w:r w:rsidRPr="0016408F">
              <w:rPr>
                <w:rFonts w:ascii="Arial" w:hAnsi="Arial" w:cs="Arial"/>
                <w:sz w:val="12"/>
                <w:szCs w:val="12"/>
              </w:rPr>
              <w:t>2</w:t>
            </w:r>
            <w:r w:rsidR="005539BE">
              <w:rPr>
                <w:rFonts w:ascii="Arial" w:hAnsi="Arial" w:cs="Arial"/>
                <w:sz w:val="12"/>
                <w:szCs w:val="12"/>
              </w:rPr>
              <w:t>21</w:t>
            </w:r>
          </w:p>
        </w:tc>
      </w:tr>
    </w:tbl>
    <w:p w:rsidR="003D172D" w:rsidRDefault="0016408F" w:rsidP="00A83FE2">
      <w:pPr>
        <w:autoSpaceDE w:val="0"/>
        <w:autoSpaceDN w:val="0"/>
        <w:adjustRightInd w:val="0"/>
        <w:spacing w:before="8" w:after="8"/>
        <w:jc w:val="center"/>
        <w:rPr>
          <w:b/>
          <w:bCs/>
          <w:i/>
          <w:iCs/>
          <w:caps/>
          <w:color w:val="000000"/>
          <w:sz w:val="16"/>
          <w:szCs w:val="16"/>
        </w:rPr>
      </w:pPr>
      <w:r>
        <w:rPr>
          <w:b/>
          <w:bCs/>
          <w:i/>
          <w:iCs/>
          <w:caps/>
          <w:color w:val="000000"/>
          <w:sz w:val="16"/>
          <w:szCs w:val="16"/>
        </w:rPr>
        <w:t>Отчет движения денежных средств за 201</w:t>
      </w:r>
      <w:r w:rsidR="005539BE">
        <w:rPr>
          <w:b/>
          <w:bCs/>
          <w:i/>
          <w:iCs/>
          <w:caps/>
          <w:color w:val="000000"/>
          <w:sz w:val="16"/>
          <w:szCs w:val="16"/>
        </w:rPr>
        <w:t>9</w:t>
      </w:r>
      <w:r>
        <w:rPr>
          <w:b/>
          <w:bCs/>
          <w:i/>
          <w:iCs/>
          <w:caps/>
          <w:color w:val="000000"/>
          <w:sz w:val="16"/>
          <w:szCs w:val="16"/>
        </w:rPr>
        <w:t xml:space="preserve"> г.</w:t>
      </w:r>
    </w:p>
    <w:tbl>
      <w:tblPr>
        <w:tblW w:w="10505" w:type="dxa"/>
        <w:tblInd w:w="93" w:type="dxa"/>
        <w:tblLook w:val="04A0" w:firstRow="1" w:lastRow="0" w:firstColumn="1" w:lastColumn="0" w:noHBand="0" w:noVBand="1"/>
      </w:tblPr>
      <w:tblGrid>
        <w:gridCol w:w="5685"/>
        <w:gridCol w:w="940"/>
        <w:gridCol w:w="1880"/>
        <w:gridCol w:w="2000"/>
      </w:tblGrid>
      <w:tr w:rsidR="0016408F" w:rsidRPr="0016408F" w:rsidTr="00747CDF">
        <w:trPr>
          <w:trHeight w:val="237"/>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408F" w:rsidRDefault="0016408F" w:rsidP="0016408F">
            <w:pPr>
              <w:jc w:val="center"/>
              <w:rPr>
                <w:rFonts w:ascii="Arial" w:hAnsi="Arial" w:cs="Arial"/>
                <w:b/>
                <w:bCs/>
                <w:sz w:val="12"/>
                <w:szCs w:val="12"/>
              </w:rPr>
            </w:pPr>
            <w:r w:rsidRPr="0016408F">
              <w:rPr>
                <w:rFonts w:ascii="Arial" w:hAnsi="Arial" w:cs="Arial"/>
                <w:b/>
                <w:bCs/>
                <w:sz w:val="12"/>
                <w:szCs w:val="12"/>
              </w:rPr>
              <w:t>Наименование показателей</w:t>
            </w:r>
          </w:p>
          <w:p w:rsidR="0016408F" w:rsidRPr="0016408F" w:rsidRDefault="0016408F" w:rsidP="0016408F">
            <w:pPr>
              <w:rPr>
                <w:rFonts w:ascii="Arial" w:hAnsi="Arial" w:cs="Arial"/>
                <w:sz w:val="12"/>
                <w:szCs w:val="12"/>
              </w:rPr>
            </w:pP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b/>
                <w:bCs/>
                <w:sz w:val="12"/>
                <w:szCs w:val="12"/>
              </w:rPr>
            </w:pPr>
            <w:r w:rsidRPr="0016408F">
              <w:rPr>
                <w:rFonts w:ascii="Arial" w:hAnsi="Arial" w:cs="Arial"/>
                <w:b/>
                <w:bCs/>
                <w:sz w:val="12"/>
                <w:szCs w:val="12"/>
              </w:rPr>
              <w:t>Код строки</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6408F" w:rsidRPr="0016408F" w:rsidRDefault="0016408F" w:rsidP="005539BE">
            <w:pPr>
              <w:jc w:val="center"/>
              <w:rPr>
                <w:rFonts w:ascii="Arial" w:hAnsi="Arial" w:cs="Arial"/>
                <w:b/>
                <w:bCs/>
                <w:sz w:val="12"/>
                <w:szCs w:val="12"/>
              </w:rPr>
            </w:pPr>
            <w:r w:rsidRPr="0016408F">
              <w:rPr>
                <w:rFonts w:ascii="Arial" w:hAnsi="Arial" w:cs="Arial"/>
                <w:b/>
                <w:bCs/>
                <w:sz w:val="12"/>
                <w:szCs w:val="12"/>
              </w:rPr>
              <w:t xml:space="preserve">   За 1 Января - 31 Декабря 201</w:t>
            </w:r>
            <w:r w:rsidR="005539BE">
              <w:rPr>
                <w:rFonts w:ascii="Arial" w:hAnsi="Arial" w:cs="Arial"/>
                <w:b/>
                <w:bCs/>
                <w:sz w:val="12"/>
                <w:szCs w:val="12"/>
              </w:rPr>
              <w:t>9</w:t>
            </w:r>
            <w:r w:rsidRPr="0016408F">
              <w:rPr>
                <w:rFonts w:ascii="Arial" w:hAnsi="Arial" w:cs="Arial"/>
                <w:b/>
                <w:bCs/>
                <w:sz w:val="12"/>
                <w:szCs w:val="12"/>
              </w:rPr>
              <w:t xml:space="preserve"> г.</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16408F" w:rsidRPr="0016408F" w:rsidRDefault="0016408F" w:rsidP="005539BE">
            <w:pPr>
              <w:jc w:val="center"/>
              <w:rPr>
                <w:rFonts w:ascii="Arial" w:hAnsi="Arial" w:cs="Arial"/>
                <w:b/>
                <w:bCs/>
                <w:sz w:val="12"/>
                <w:szCs w:val="12"/>
              </w:rPr>
            </w:pPr>
            <w:r w:rsidRPr="0016408F">
              <w:rPr>
                <w:rFonts w:ascii="Arial" w:hAnsi="Arial" w:cs="Arial"/>
                <w:b/>
                <w:bCs/>
                <w:sz w:val="12"/>
                <w:szCs w:val="12"/>
              </w:rPr>
              <w:t xml:space="preserve">   За 1 Января - 31 Декабря 201</w:t>
            </w:r>
            <w:r w:rsidR="005539BE">
              <w:rPr>
                <w:rFonts w:ascii="Arial" w:hAnsi="Arial" w:cs="Arial"/>
                <w:b/>
                <w:bCs/>
                <w:sz w:val="12"/>
                <w:szCs w:val="12"/>
              </w:rPr>
              <w:t>8</w:t>
            </w:r>
            <w:r w:rsidRPr="0016408F">
              <w:rPr>
                <w:rFonts w:ascii="Arial" w:hAnsi="Arial" w:cs="Arial"/>
                <w:b/>
                <w:bCs/>
                <w:sz w:val="12"/>
                <w:szCs w:val="12"/>
              </w:rPr>
              <w:t xml:space="preserve"> г.</w:t>
            </w:r>
          </w:p>
        </w:tc>
      </w:tr>
      <w:tr w:rsidR="0016408F" w:rsidRPr="0016408F" w:rsidTr="00747CDF">
        <w:trPr>
          <w:trHeight w:val="225"/>
        </w:trPr>
        <w:tc>
          <w:tcPr>
            <w:tcW w:w="5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1</w:t>
            </w:r>
          </w:p>
        </w:tc>
        <w:tc>
          <w:tcPr>
            <w:tcW w:w="940" w:type="dxa"/>
            <w:tcBorders>
              <w:top w:val="nil"/>
              <w:left w:val="nil"/>
              <w:bottom w:val="single" w:sz="4" w:space="0" w:color="auto"/>
              <w:right w:val="single" w:sz="4" w:space="0" w:color="auto"/>
            </w:tcBorders>
            <w:shd w:val="clear" w:color="auto" w:fill="auto"/>
            <w:noWrap/>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2</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3</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4</w:t>
            </w:r>
          </w:p>
        </w:tc>
      </w:tr>
      <w:tr w:rsidR="0016408F" w:rsidRPr="0016408F" w:rsidTr="00747CDF">
        <w:trPr>
          <w:trHeight w:val="225"/>
        </w:trPr>
        <w:tc>
          <w:tcPr>
            <w:tcW w:w="105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Движение денежных средств по текущей деятельности</w:t>
            </w:r>
          </w:p>
        </w:tc>
      </w:tr>
      <w:tr w:rsidR="0016408F" w:rsidRPr="0016408F" w:rsidTr="00747CDF">
        <w:trPr>
          <w:trHeight w:val="22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Поступило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020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5539BE" w:rsidP="0016408F">
            <w:pPr>
              <w:jc w:val="right"/>
              <w:rPr>
                <w:rFonts w:ascii="Arial" w:hAnsi="Arial" w:cs="Arial"/>
                <w:sz w:val="12"/>
                <w:szCs w:val="12"/>
              </w:rPr>
            </w:pPr>
            <w:r>
              <w:rPr>
                <w:rFonts w:ascii="Arial" w:hAnsi="Arial" w:cs="Arial"/>
                <w:sz w:val="12"/>
                <w:szCs w:val="12"/>
              </w:rPr>
              <w:t>891</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5539BE" w:rsidP="0016408F">
            <w:pPr>
              <w:jc w:val="right"/>
              <w:rPr>
                <w:rFonts w:ascii="Arial" w:hAnsi="Arial" w:cs="Arial"/>
                <w:sz w:val="12"/>
                <w:szCs w:val="12"/>
              </w:rPr>
            </w:pPr>
            <w:r>
              <w:rPr>
                <w:rFonts w:ascii="Arial" w:hAnsi="Arial" w:cs="Arial"/>
                <w:sz w:val="12"/>
                <w:szCs w:val="12"/>
              </w:rPr>
              <w:t>144</w:t>
            </w:r>
          </w:p>
        </w:tc>
      </w:tr>
      <w:tr w:rsidR="0016408F" w:rsidRPr="0016408F" w:rsidTr="00747CDF">
        <w:trPr>
          <w:trHeight w:val="9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от покупателей продукции, товаров, заказчиков, работ, услуг</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021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5539BE" w:rsidP="005539BE">
            <w:pPr>
              <w:jc w:val="right"/>
              <w:rPr>
                <w:rFonts w:ascii="Arial" w:hAnsi="Arial" w:cs="Arial"/>
                <w:sz w:val="12"/>
                <w:szCs w:val="12"/>
              </w:rPr>
            </w:pPr>
            <w:r>
              <w:rPr>
                <w:rFonts w:ascii="Arial" w:hAnsi="Arial" w:cs="Arial"/>
                <w:sz w:val="12"/>
                <w:szCs w:val="12"/>
              </w:rPr>
              <w:t>881</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5539BE" w:rsidP="0016408F">
            <w:pPr>
              <w:jc w:val="right"/>
              <w:rPr>
                <w:rFonts w:ascii="Arial" w:hAnsi="Arial" w:cs="Arial"/>
                <w:sz w:val="12"/>
                <w:szCs w:val="12"/>
              </w:rPr>
            </w:pPr>
            <w:r>
              <w:rPr>
                <w:rFonts w:ascii="Arial" w:hAnsi="Arial" w:cs="Arial"/>
                <w:sz w:val="12"/>
                <w:szCs w:val="12"/>
              </w:rPr>
              <w:t>142</w:t>
            </w:r>
          </w:p>
        </w:tc>
      </w:tr>
      <w:tr w:rsidR="0016408F" w:rsidRPr="0016408F" w:rsidTr="00747CDF">
        <w:trPr>
          <w:trHeight w:val="8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от покупателей материалов и других запасов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022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88"/>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роялти</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023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9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прочие поступления</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024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5539BE" w:rsidP="0016408F">
            <w:pPr>
              <w:jc w:val="right"/>
              <w:rPr>
                <w:rFonts w:ascii="Arial" w:hAnsi="Arial" w:cs="Arial"/>
                <w:sz w:val="12"/>
                <w:szCs w:val="12"/>
              </w:rPr>
            </w:pPr>
            <w:r>
              <w:rPr>
                <w:rFonts w:ascii="Arial" w:hAnsi="Arial" w:cs="Arial"/>
                <w:sz w:val="12"/>
                <w:szCs w:val="12"/>
              </w:rPr>
              <w:t>10</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5539BE" w:rsidP="0016408F">
            <w:pPr>
              <w:jc w:val="right"/>
              <w:rPr>
                <w:rFonts w:ascii="Arial" w:hAnsi="Arial" w:cs="Arial"/>
                <w:sz w:val="12"/>
                <w:szCs w:val="12"/>
              </w:rPr>
            </w:pPr>
            <w:r>
              <w:rPr>
                <w:rFonts w:ascii="Arial" w:hAnsi="Arial" w:cs="Arial"/>
                <w:sz w:val="12"/>
                <w:szCs w:val="12"/>
              </w:rPr>
              <w:t>2</w:t>
            </w:r>
            <w:r w:rsidR="0016408F" w:rsidRPr="0016408F">
              <w:rPr>
                <w:rFonts w:ascii="Arial" w:hAnsi="Arial" w:cs="Arial"/>
                <w:sz w:val="12"/>
                <w:szCs w:val="12"/>
              </w:rPr>
              <w:t xml:space="preserve">              </w:t>
            </w:r>
          </w:p>
        </w:tc>
      </w:tr>
      <w:tr w:rsidR="0016408F" w:rsidRPr="0016408F" w:rsidTr="00747CDF">
        <w:trPr>
          <w:trHeight w:val="7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Направлено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030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5539BE" w:rsidP="0016408F">
            <w:pPr>
              <w:jc w:val="right"/>
              <w:rPr>
                <w:rFonts w:ascii="Arial" w:hAnsi="Arial" w:cs="Arial"/>
                <w:sz w:val="12"/>
                <w:szCs w:val="12"/>
              </w:rPr>
            </w:pPr>
            <w:r>
              <w:rPr>
                <w:rFonts w:ascii="Arial" w:hAnsi="Arial" w:cs="Arial"/>
                <w:sz w:val="12"/>
                <w:szCs w:val="12"/>
              </w:rPr>
              <w:t>889</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5539BE" w:rsidP="0016408F">
            <w:pPr>
              <w:jc w:val="right"/>
              <w:rPr>
                <w:rFonts w:ascii="Arial" w:hAnsi="Arial" w:cs="Arial"/>
                <w:sz w:val="12"/>
                <w:szCs w:val="12"/>
              </w:rPr>
            </w:pPr>
            <w:r>
              <w:rPr>
                <w:rFonts w:ascii="Arial" w:hAnsi="Arial" w:cs="Arial"/>
                <w:sz w:val="12"/>
                <w:szCs w:val="12"/>
              </w:rPr>
              <w:t>145</w:t>
            </w:r>
          </w:p>
        </w:tc>
      </w:tr>
      <w:tr w:rsidR="0016408F" w:rsidRPr="0016408F" w:rsidTr="00747CDF">
        <w:trPr>
          <w:trHeight w:val="20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на приобретение запасов, работ, услуг</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031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5539BE" w:rsidP="0016408F">
            <w:pPr>
              <w:jc w:val="right"/>
              <w:rPr>
                <w:rFonts w:ascii="Arial" w:hAnsi="Arial" w:cs="Arial"/>
                <w:sz w:val="12"/>
                <w:szCs w:val="12"/>
              </w:rPr>
            </w:pPr>
            <w:r>
              <w:rPr>
                <w:rFonts w:ascii="Arial" w:hAnsi="Arial" w:cs="Arial"/>
                <w:sz w:val="12"/>
                <w:szCs w:val="12"/>
              </w:rPr>
              <w:t>693</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35</w:t>
            </w:r>
          </w:p>
        </w:tc>
      </w:tr>
      <w:tr w:rsidR="0016408F" w:rsidRPr="0016408F" w:rsidTr="00747CDF">
        <w:trPr>
          <w:trHeight w:val="69"/>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на оплату труда</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032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97</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41</w:t>
            </w:r>
          </w:p>
        </w:tc>
      </w:tr>
      <w:tr w:rsidR="0016408F"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на уплату налогов и сборов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033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58</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49</w:t>
            </w:r>
          </w:p>
        </w:tc>
      </w:tr>
      <w:tr w:rsidR="0016408F"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на прочие выплаты</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034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41</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20</w:t>
            </w:r>
          </w:p>
        </w:tc>
      </w:tr>
      <w:tr w:rsidR="0016408F"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Результат движения денежных средств по текущей деятельности</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b/>
                <w:bCs/>
                <w:sz w:val="12"/>
                <w:szCs w:val="12"/>
              </w:rPr>
            </w:pPr>
            <w:r w:rsidRPr="0016408F">
              <w:rPr>
                <w:rFonts w:ascii="Arial" w:hAnsi="Arial" w:cs="Arial"/>
                <w:b/>
                <w:bCs/>
                <w:sz w:val="12"/>
                <w:szCs w:val="12"/>
              </w:rPr>
              <w:t>040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2B48F7" w:rsidP="0016408F">
            <w:pPr>
              <w:jc w:val="right"/>
              <w:rPr>
                <w:rFonts w:ascii="Arial" w:hAnsi="Arial" w:cs="Arial"/>
                <w:b/>
                <w:bCs/>
                <w:sz w:val="12"/>
                <w:szCs w:val="12"/>
              </w:rPr>
            </w:pPr>
            <w:r>
              <w:rPr>
                <w:rFonts w:ascii="Arial" w:hAnsi="Arial" w:cs="Arial"/>
                <w:b/>
                <w:bCs/>
                <w:sz w:val="12"/>
                <w:szCs w:val="12"/>
              </w:rPr>
              <w:t>2</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b/>
                <w:bCs/>
                <w:sz w:val="12"/>
                <w:szCs w:val="12"/>
              </w:rPr>
            </w:pPr>
            <w:r w:rsidRPr="0016408F">
              <w:rPr>
                <w:rFonts w:ascii="Arial" w:hAnsi="Arial" w:cs="Arial"/>
                <w:b/>
                <w:bCs/>
                <w:sz w:val="12"/>
                <w:szCs w:val="12"/>
              </w:rPr>
              <w:t>-</w:t>
            </w:r>
            <w:r w:rsidR="002B48F7">
              <w:rPr>
                <w:rFonts w:ascii="Arial" w:hAnsi="Arial" w:cs="Arial"/>
                <w:b/>
                <w:bCs/>
                <w:sz w:val="12"/>
                <w:szCs w:val="12"/>
              </w:rPr>
              <w:t>1</w:t>
            </w:r>
            <w:r w:rsidRPr="0016408F">
              <w:rPr>
                <w:rFonts w:ascii="Arial" w:hAnsi="Arial" w:cs="Arial"/>
                <w:b/>
                <w:bCs/>
                <w:sz w:val="12"/>
                <w:szCs w:val="12"/>
              </w:rPr>
              <w:t xml:space="preserve">              </w:t>
            </w:r>
          </w:p>
        </w:tc>
      </w:tr>
      <w:tr w:rsidR="0016408F" w:rsidRPr="0016408F" w:rsidTr="00747CDF">
        <w:trPr>
          <w:trHeight w:val="60"/>
        </w:trPr>
        <w:tc>
          <w:tcPr>
            <w:tcW w:w="105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Движение денежных средств по инвестиционной деятельности</w:t>
            </w:r>
          </w:p>
        </w:tc>
      </w:tr>
      <w:tr w:rsidR="0016408F"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Поступило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050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6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от покупателей основных средств, нематериальных активов и других долгосрочных активов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051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5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возврат предоставленных займов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052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4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доходы от участия в уставном капитале других организаций</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053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проценты</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054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22"/>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прочие поступления</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055</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23"/>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Направлено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060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1</w:t>
            </w:r>
            <w:r w:rsidR="0016408F"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253"/>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на приобретение и создание основных средств, нематериальных активов и других долгосрочных активов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061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1</w:t>
            </w:r>
            <w:r w:rsidR="0016408F"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03"/>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на предоставление займов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062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0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на вклады в уставной капитал других организаций</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063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0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прочие выплаты</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064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9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Результат движения денежных средств по инвестиционной деятельности</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b/>
                <w:bCs/>
                <w:sz w:val="12"/>
                <w:szCs w:val="12"/>
              </w:rPr>
            </w:pPr>
            <w:r w:rsidRPr="0016408F">
              <w:rPr>
                <w:rFonts w:ascii="Arial" w:hAnsi="Arial" w:cs="Arial"/>
                <w:b/>
                <w:bCs/>
                <w:sz w:val="12"/>
                <w:szCs w:val="12"/>
              </w:rPr>
              <w:t>070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2B48F7" w:rsidP="0016408F">
            <w:pPr>
              <w:jc w:val="right"/>
              <w:rPr>
                <w:rFonts w:ascii="Arial" w:hAnsi="Arial" w:cs="Arial"/>
                <w:b/>
                <w:bCs/>
                <w:sz w:val="12"/>
                <w:szCs w:val="12"/>
              </w:rPr>
            </w:pPr>
            <w:r>
              <w:rPr>
                <w:rFonts w:ascii="Arial" w:hAnsi="Arial" w:cs="Arial"/>
                <w:b/>
                <w:bCs/>
                <w:sz w:val="12"/>
                <w:szCs w:val="12"/>
              </w:rPr>
              <w:t>-1</w:t>
            </w:r>
            <w:r w:rsidR="0016408F" w:rsidRPr="0016408F">
              <w:rPr>
                <w:rFonts w:ascii="Arial" w:hAnsi="Arial" w:cs="Arial"/>
                <w:b/>
                <w:bCs/>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b/>
                <w:bCs/>
                <w:sz w:val="12"/>
                <w:szCs w:val="12"/>
              </w:rPr>
            </w:pPr>
            <w:r w:rsidRPr="0016408F">
              <w:rPr>
                <w:rFonts w:ascii="Arial" w:hAnsi="Arial" w:cs="Arial"/>
                <w:b/>
                <w:bCs/>
                <w:sz w:val="12"/>
                <w:szCs w:val="12"/>
              </w:rPr>
              <w:t xml:space="preserve">-              </w:t>
            </w:r>
          </w:p>
        </w:tc>
      </w:tr>
      <w:tr w:rsidR="0016408F" w:rsidRPr="0016408F" w:rsidTr="00747CDF">
        <w:trPr>
          <w:trHeight w:val="83"/>
        </w:trPr>
        <w:tc>
          <w:tcPr>
            <w:tcW w:w="105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Движение денежных средств по финансовой деятельности</w:t>
            </w:r>
          </w:p>
        </w:tc>
      </w:tr>
      <w:tr w:rsidR="0016408F" w:rsidRPr="0016408F" w:rsidTr="00747CDF">
        <w:trPr>
          <w:trHeight w:val="8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Поступило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080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21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кредиты и займы</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081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7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от выпуска акций</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082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6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вклады собственника имущества (учредителей, участников)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083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68"/>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прочие поступления</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084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Направлено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090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8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на погашение кредитов и займов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091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76"/>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на выплаты дивидендов и других доходов от участия в уставном капитале организации</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092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на выплаты процентов</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093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36"/>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на лизинговые платежи</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094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36"/>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 xml:space="preserve">    прочие выплаты</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095</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r w:rsidR="0016408F" w:rsidRPr="0016408F" w:rsidTr="00747CDF">
        <w:trPr>
          <w:trHeight w:val="124"/>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Результат движения денежных средств по финансовой деятельности</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b/>
                <w:bCs/>
                <w:sz w:val="12"/>
                <w:szCs w:val="12"/>
              </w:rPr>
            </w:pPr>
            <w:r w:rsidRPr="0016408F">
              <w:rPr>
                <w:rFonts w:ascii="Arial" w:hAnsi="Arial" w:cs="Arial"/>
                <w:b/>
                <w:bCs/>
                <w:sz w:val="12"/>
                <w:szCs w:val="12"/>
              </w:rPr>
              <w:t>100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b/>
                <w:bCs/>
                <w:sz w:val="12"/>
                <w:szCs w:val="12"/>
              </w:rPr>
            </w:pPr>
            <w:r w:rsidRPr="0016408F">
              <w:rPr>
                <w:rFonts w:ascii="Arial" w:hAnsi="Arial" w:cs="Arial"/>
                <w:b/>
                <w:bCs/>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b/>
                <w:bCs/>
                <w:sz w:val="12"/>
                <w:szCs w:val="12"/>
              </w:rPr>
            </w:pPr>
            <w:r w:rsidRPr="0016408F">
              <w:rPr>
                <w:rFonts w:ascii="Arial" w:hAnsi="Arial" w:cs="Arial"/>
                <w:b/>
                <w:bCs/>
                <w:sz w:val="12"/>
                <w:szCs w:val="12"/>
              </w:rPr>
              <w:t xml:space="preserve">-              </w:t>
            </w:r>
          </w:p>
        </w:tc>
      </w:tr>
      <w:tr w:rsidR="0016408F" w:rsidRPr="0016408F" w:rsidTr="00747CDF">
        <w:trPr>
          <w:trHeight w:val="126"/>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Результат движения денежных средств за отчетный период</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b/>
                <w:bCs/>
                <w:sz w:val="12"/>
                <w:szCs w:val="12"/>
              </w:rPr>
            </w:pPr>
            <w:r w:rsidRPr="0016408F">
              <w:rPr>
                <w:rFonts w:ascii="Arial" w:hAnsi="Arial" w:cs="Arial"/>
                <w:b/>
                <w:bCs/>
                <w:sz w:val="12"/>
                <w:szCs w:val="12"/>
              </w:rPr>
              <w:t>110</w:t>
            </w:r>
          </w:p>
        </w:tc>
        <w:tc>
          <w:tcPr>
            <w:tcW w:w="1880" w:type="dxa"/>
            <w:tcBorders>
              <w:top w:val="single" w:sz="4" w:space="0" w:color="auto"/>
              <w:left w:val="nil"/>
              <w:bottom w:val="single" w:sz="4" w:space="0" w:color="auto"/>
              <w:right w:val="single" w:sz="4" w:space="0" w:color="000000"/>
            </w:tcBorders>
            <w:shd w:val="clear" w:color="000000" w:fill="C0DCC0"/>
            <w:noWrap/>
            <w:vAlign w:val="center"/>
            <w:hideMark/>
          </w:tcPr>
          <w:p w:rsidR="0016408F" w:rsidRPr="0016408F" w:rsidRDefault="0016408F" w:rsidP="0016408F">
            <w:pPr>
              <w:jc w:val="right"/>
              <w:rPr>
                <w:rFonts w:ascii="Arial" w:hAnsi="Arial" w:cs="Arial"/>
                <w:b/>
                <w:bCs/>
                <w:sz w:val="12"/>
                <w:szCs w:val="12"/>
              </w:rPr>
            </w:pPr>
            <w:r w:rsidRPr="0016408F">
              <w:rPr>
                <w:rFonts w:ascii="Arial" w:hAnsi="Arial" w:cs="Arial"/>
                <w:b/>
                <w:bCs/>
                <w:sz w:val="12"/>
                <w:szCs w:val="12"/>
              </w:rPr>
              <w:t>1</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16408F" w:rsidRPr="0016408F" w:rsidRDefault="0016408F" w:rsidP="0016408F">
            <w:pPr>
              <w:jc w:val="right"/>
              <w:rPr>
                <w:rFonts w:ascii="Arial" w:hAnsi="Arial" w:cs="Arial"/>
                <w:b/>
                <w:bCs/>
                <w:sz w:val="12"/>
                <w:szCs w:val="12"/>
              </w:rPr>
            </w:pPr>
            <w:r w:rsidRPr="0016408F">
              <w:rPr>
                <w:rFonts w:ascii="Arial" w:hAnsi="Arial" w:cs="Arial"/>
                <w:b/>
                <w:bCs/>
                <w:sz w:val="12"/>
                <w:szCs w:val="12"/>
              </w:rPr>
              <w:t>-</w:t>
            </w:r>
            <w:r w:rsidR="002B48F7">
              <w:rPr>
                <w:rFonts w:ascii="Arial" w:hAnsi="Arial" w:cs="Arial"/>
                <w:b/>
                <w:bCs/>
                <w:sz w:val="12"/>
                <w:szCs w:val="12"/>
              </w:rPr>
              <w:t>1</w:t>
            </w:r>
            <w:r w:rsidRPr="0016408F">
              <w:rPr>
                <w:rFonts w:ascii="Arial" w:hAnsi="Arial" w:cs="Arial"/>
                <w:b/>
                <w:bCs/>
                <w:sz w:val="12"/>
                <w:szCs w:val="12"/>
              </w:rPr>
              <w:t xml:space="preserve">              </w:t>
            </w:r>
          </w:p>
        </w:tc>
      </w:tr>
      <w:tr w:rsidR="0016408F" w:rsidRPr="0016408F" w:rsidTr="00747CDF">
        <w:trPr>
          <w:trHeight w:val="114"/>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Остаток денежных средств и их эквивалентов на 31.12.2017г.</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120</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1</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2</w:t>
            </w:r>
          </w:p>
        </w:tc>
      </w:tr>
      <w:tr w:rsidR="0016408F" w:rsidRPr="0016408F" w:rsidTr="00747CDF">
        <w:trPr>
          <w:trHeight w:val="101"/>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Остаток денежных средств и их эквивалентов на конец отчетного периода</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130</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2</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2B48F7" w:rsidP="0016408F">
            <w:pPr>
              <w:jc w:val="right"/>
              <w:rPr>
                <w:rFonts w:ascii="Arial" w:hAnsi="Arial" w:cs="Arial"/>
                <w:sz w:val="12"/>
                <w:szCs w:val="12"/>
              </w:rPr>
            </w:pPr>
            <w:r>
              <w:rPr>
                <w:rFonts w:ascii="Arial" w:hAnsi="Arial" w:cs="Arial"/>
                <w:sz w:val="12"/>
                <w:szCs w:val="12"/>
              </w:rPr>
              <w:t>1</w:t>
            </w:r>
          </w:p>
        </w:tc>
      </w:tr>
      <w:tr w:rsidR="0016408F" w:rsidRPr="0016408F" w:rsidTr="00747CDF">
        <w:trPr>
          <w:trHeight w:val="103"/>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sz w:val="12"/>
                <w:szCs w:val="12"/>
              </w:rPr>
            </w:pPr>
            <w:r w:rsidRPr="0016408F">
              <w:rPr>
                <w:rFonts w:ascii="Arial" w:hAnsi="Arial" w:cs="Arial"/>
                <w:sz w:val="12"/>
                <w:szCs w:val="12"/>
              </w:rPr>
              <w:t>Влияние изменений курса иностранной валюты по отношению к белорусскому рублю</w:t>
            </w:r>
          </w:p>
        </w:tc>
        <w:tc>
          <w:tcPr>
            <w:tcW w:w="940" w:type="dxa"/>
            <w:tcBorders>
              <w:top w:val="nil"/>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140</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16408F" w:rsidRPr="0016408F" w:rsidRDefault="0016408F" w:rsidP="0016408F">
            <w:pPr>
              <w:jc w:val="right"/>
              <w:rPr>
                <w:rFonts w:ascii="Arial" w:hAnsi="Arial" w:cs="Arial"/>
                <w:sz w:val="12"/>
                <w:szCs w:val="12"/>
              </w:rPr>
            </w:pPr>
            <w:r w:rsidRPr="0016408F">
              <w:rPr>
                <w:rFonts w:ascii="Arial" w:hAnsi="Arial" w:cs="Arial"/>
                <w:sz w:val="12"/>
                <w:szCs w:val="12"/>
              </w:rPr>
              <w:t xml:space="preserve">-              </w:t>
            </w:r>
          </w:p>
        </w:tc>
      </w:tr>
    </w:tbl>
    <w:p w:rsidR="002B48F7" w:rsidRPr="002B48F7" w:rsidRDefault="002B48F7" w:rsidP="002B48F7">
      <w:pPr>
        <w:jc w:val="center"/>
        <w:rPr>
          <w:b/>
          <w:sz w:val="16"/>
          <w:szCs w:val="16"/>
        </w:rPr>
      </w:pPr>
      <w:r w:rsidRPr="002B48F7">
        <w:rPr>
          <w:b/>
          <w:sz w:val="16"/>
          <w:szCs w:val="16"/>
        </w:rPr>
        <w:t>АУДИТОРСКОЕ ЗАКЛЮЧЕНИЕ</w:t>
      </w:r>
    </w:p>
    <w:p w:rsidR="002B48F7" w:rsidRPr="002B48F7" w:rsidRDefault="002B48F7" w:rsidP="002B48F7">
      <w:pPr>
        <w:jc w:val="center"/>
        <w:rPr>
          <w:b/>
          <w:sz w:val="16"/>
          <w:szCs w:val="16"/>
        </w:rPr>
      </w:pPr>
      <w:r w:rsidRPr="002B48F7">
        <w:rPr>
          <w:b/>
          <w:sz w:val="16"/>
          <w:szCs w:val="16"/>
        </w:rPr>
        <w:t>по бухгалтерской (финансовой) отчетности</w:t>
      </w:r>
    </w:p>
    <w:p w:rsidR="002B48F7" w:rsidRPr="002B48F7" w:rsidRDefault="002B48F7" w:rsidP="002B48F7">
      <w:pPr>
        <w:jc w:val="center"/>
        <w:rPr>
          <w:b/>
          <w:sz w:val="16"/>
          <w:szCs w:val="16"/>
        </w:rPr>
      </w:pPr>
      <w:r w:rsidRPr="002B48F7">
        <w:rPr>
          <w:b/>
          <w:sz w:val="16"/>
          <w:szCs w:val="16"/>
        </w:rPr>
        <w:t>ОАО «</w:t>
      </w:r>
      <w:proofErr w:type="spellStart"/>
      <w:r w:rsidRPr="002B48F7">
        <w:rPr>
          <w:b/>
          <w:sz w:val="16"/>
          <w:szCs w:val="16"/>
        </w:rPr>
        <w:t>ЦентроСтройОфис</w:t>
      </w:r>
      <w:proofErr w:type="spellEnd"/>
      <w:r w:rsidRPr="002B48F7">
        <w:rPr>
          <w:b/>
          <w:sz w:val="16"/>
          <w:szCs w:val="16"/>
        </w:rPr>
        <w:t>»</w:t>
      </w:r>
    </w:p>
    <w:p w:rsidR="002B48F7" w:rsidRPr="002B48F7" w:rsidRDefault="002B48F7" w:rsidP="002B48F7">
      <w:pPr>
        <w:jc w:val="center"/>
        <w:rPr>
          <w:sz w:val="16"/>
          <w:szCs w:val="16"/>
        </w:rPr>
      </w:pPr>
      <w:r w:rsidRPr="002B48F7">
        <w:rPr>
          <w:sz w:val="16"/>
          <w:szCs w:val="16"/>
        </w:rPr>
        <w:t>за период с 01.01.2019 по 31.12.2019</w:t>
      </w:r>
    </w:p>
    <w:p w:rsidR="002B48F7" w:rsidRPr="002B48F7" w:rsidRDefault="002B48F7" w:rsidP="002B48F7">
      <w:pPr>
        <w:ind w:firstLine="540"/>
        <w:rPr>
          <w:b/>
          <w:sz w:val="16"/>
          <w:szCs w:val="16"/>
        </w:rPr>
      </w:pPr>
      <w:r w:rsidRPr="002B48F7">
        <w:rPr>
          <w:b/>
          <w:sz w:val="16"/>
          <w:szCs w:val="16"/>
        </w:rPr>
        <w:t xml:space="preserve">Реквизиты </w:t>
      </w:r>
      <w:proofErr w:type="spellStart"/>
      <w:r w:rsidRPr="002B48F7">
        <w:rPr>
          <w:b/>
          <w:sz w:val="16"/>
          <w:szCs w:val="16"/>
        </w:rPr>
        <w:t>аудируемого</w:t>
      </w:r>
      <w:proofErr w:type="spellEnd"/>
      <w:r w:rsidRPr="002B48F7">
        <w:rPr>
          <w:b/>
          <w:sz w:val="16"/>
          <w:szCs w:val="16"/>
        </w:rPr>
        <w:t xml:space="preserve"> лица</w:t>
      </w:r>
    </w:p>
    <w:p w:rsidR="002B48F7" w:rsidRPr="002B48F7" w:rsidRDefault="002B48F7" w:rsidP="002B48F7">
      <w:pPr>
        <w:ind w:firstLine="540"/>
        <w:rPr>
          <w:sz w:val="16"/>
          <w:szCs w:val="16"/>
          <w:u w:val="single"/>
        </w:rPr>
      </w:pPr>
      <w:r w:rsidRPr="002B48F7">
        <w:rPr>
          <w:sz w:val="16"/>
          <w:szCs w:val="16"/>
          <w:u w:val="single"/>
        </w:rPr>
        <w:t>Открытое акционерное общество «</w:t>
      </w:r>
      <w:proofErr w:type="spellStart"/>
      <w:r w:rsidRPr="002B48F7">
        <w:rPr>
          <w:sz w:val="16"/>
          <w:szCs w:val="16"/>
          <w:u w:val="single"/>
        </w:rPr>
        <w:t>ЦентроСтройОфис</w:t>
      </w:r>
      <w:proofErr w:type="spellEnd"/>
      <w:r w:rsidRPr="002B48F7">
        <w:rPr>
          <w:sz w:val="16"/>
          <w:szCs w:val="16"/>
          <w:u w:val="single"/>
        </w:rPr>
        <w:t>»</w:t>
      </w:r>
    </w:p>
    <w:p w:rsidR="002B48F7" w:rsidRPr="002B48F7" w:rsidRDefault="002B48F7" w:rsidP="002B48F7">
      <w:pPr>
        <w:ind w:firstLine="540"/>
        <w:rPr>
          <w:sz w:val="16"/>
          <w:szCs w:val="16"/>
          <w:u w:val="single"/>
        </w:rPr>
      </w:pPr>
      <w:r w:rsidRPr="002B48F7">
        <w:rPr>
          <w:sz w:val="16"/>
          <w:szCs w:val="16"/>
          <w:u w:val="single"/>
        </w:rPr>
        <w:t xml:space="preserve">Юридический адрес: </w:t>
      </w:r>
      <w:smartTag w:uri="urn:schemas-microsoft-com:office:smarttags" w:element="metricconverter">
        <w:smartTagPr>
          <w:attr w:name="ProductID" w:val="220019, г"/>
        </w:smartTagPr>
        <w:r w:rsidRPr="002B48F7">
          <w:rPr>
            <w:sz w:val="16"/>
            <w:szCs w:val="16"/>
            <w:u w:val="single"/>
          </w:rPr>
          <w:t>220019, г</w:t>
        </w:r>
      </w:smartTag>
      <w:r w:rsidRPr="002B48F7">
        <w:rPr>
          <w:sz w:val="16"/>
          <w:szCs w:val="16"/>
          <w:u w:val="single"/>
        </w:rPr>
        <w:t>. Минск, ул. Монтажников, 39, офис 208.</w:t>
      </w:r>
    </w:p>
    <w:p w:rsidR="002B48F7" w:rsidRPr="002B48F7" w:rsidRDefault="002B48F7" w:rsidP="002B48F7">
      <w:pPr>
        <w:ind w:left="539" w:firstLine="1"/>
        <w:rPr>
          <w:sz w:val="16"/>
          <w:szCs w:val="16"/>
          <w:u w:val="single"/>
        </w:rPr>
      </w:pPr>
      <w:r w:rsidRPr="002B48F7">
        <w:rPr>
          <w:sz w:val="16"/>
          <w:szCs w:val="16"/>
          <w:u w:val="single"/>
        </w:rPr>
        <w:t>Сведения о государственной регистрации:</w:t>
      </w:r>
      <w:r w:rsidRPr="002B48F7">
        <w:rPr>
          <w:color w:val="000000"/>
          <w:sz w:val="16"/>
          <w:szCs w:val="16"/>
          <w:u w:val="single"/>
        </w:rPr>
        <w:t xml:space="preserve"> зарегистрировано решением Минского горисполкома от 20 мая 2010 года №13369 в Едином государственном регистре юридических лиц и индивидуальных предпринимателей за номером №191303207.</w:t>
      </w:r>
    </w:p>
    <w:p w:rsidR="002B48F7" w:rsidRPr="002B48F7" w:rsidRDefault="002B48F7" w:rsidP="002B48F7">
      <w:pPr>
        <w:ind w:firstLine="540"/>
        <w:rPr>
          <w:b/>
          <w:sz w:val="16"/>
          <w:szCs w:val="16"/>
        </w:rPr>
      </w:pPr>
      <w:r w:rsidRPr="002B48F7">
        <w:rPr>
          <w:b/>
          <w:sz w:val="16"/>
          <w:szCs w:val="16"/>
        </w:rPr>
        <w:t>Аудиторское мнение</w:t>
      </w:r>
    </w:p>
    <w:p w:rsidR="002B48F7" w:rsidRPr="002B48F7" w:rsidRDefault="002B48F7" w:rsidP="002B48F7">
      <w:pPr>
        <w:ind w:firstLine="539"/>
        <w:jc w:val="both"/>
        <w:rPr>
          <w:sz w:val="16"/>
          <w:szCs w:val="16"/>
        </w:rPr>
      </w:pPr>
      <w:r w:rsidRPr="002B48F7">
        <w:rPr>
          <w:sz w:val="16"/>
          <w:szCs w:val="16"/>
        </w:rPr>
        <w:t>Мы провели аудит прилагаемой бухгалтерской (финансовой) отчетности ОАО «</w:t>
      </w:r>
      <w:proofErr w:type="spellStart"/>
      <w:r w:rsidRPr="002B48F7">
        <w:rPr>
          <w:sz w:val="16"/>
          <w:szCs w:val="16"/>
        </w:rPr>
        <w:t>ЦентроСтройОфис</w:t>
      </w:r>
      <w:proofErr w:type="spellEnd"/>
      <w:r w:rsidRPr="002B48F7">
        <w:rPr>
          <w:sz w:val="16"/>
          <w:szCs w:val="16"/>
        </w:rPr>
        <w:t>», состоящей из бухгалтерского баланса на 31 декабря 2019г., отчета о прибылях и убытках, отчета об изменении собственного капитала, отчета о движении денежных средств, а также примечаний к бухгалтерской (финансовой) отчетности.</w:t>
      </w:r>
    </w:p>
    <w:p w:rsidR="002B48F7" w:rsidRPr="002B48F7" w:rsidRDefault="002B48F7" w:rsidP="002B48F7">
      <w:pPr>
        <w:pStyle w:val="ConsPlusNonformat"/>
        <w:ind w:firstLine="540"/>
        <w:jc w:val="both"/>
        <w:rPr>
          <w:rFonts w:ascii="Times New Roman" w:hAnsi="Times New Roman" w:cs="Times New Roman"/>
          <w:color w:val="000000"/>
          <w:sz w:val="16"/>
          <w:szCs w:val="16"/>
        </w:rPr>
      </w:pPr>
      <w:r w:rsidRPr="002B48F7">
        <w:rPr>
          <w:rFonts w:ascii="Times New Roman" w:hAnsi="Times New Roman" w:cs="Times New Roman"/>
          <w:sz w:val="16"/>
          <w:szCs w:val="16"/>
        </w:rPr>
        <w:t>По нашему мнению, прилагаемая бухгалтерская (финансовая) отчетность ОАО «</w:t>
      </w:r>
      <w:proofErr w:type="spellStart"/>
      <w:r w:rsidRPr="002B48F7">
        <w:rPr>
          <w:rFonts w:ascii="Times New Roman" w:hAnsi="Times New Roman" w:cs="Times New Roman"/>
          <w:sz w:val="16"/>
          <w:szCs w:val="16"/>
        </w:rPr>
        <w:t>ЦентроСтройОфис</w:t>
      </w:r>
      <w:proofErr w:type="spellEnd"/>
      <w:r w:rsidRPr="002B48F7">
        <w:rPr>
          <w:rFonts w:ascii="Times New Roman" w:hAnsi="Times New Roman" w:cs="Times New Roman"/>
          <w:sz w:val="16"/>
          <w:szCs w:val="16"/>
        </w:rPr>
        <w:t>» достоверно во всех существенных аспектах отражает</w:t>
      </w:r>
      <w:r w:rsidRPr="002B48F7">
        <w:rPr>
          <w:rFonts w:ascii="Times New Roman" w:hAnsi="Times New Roman" w:cs="Times New Roman"/>
          <w:color w:val="000000"/>
          <w:sz w:val="16"/>
          <w:szCs w:val="16"/>
        </w:rPr>
        <w:t xml:space="preserve"> финансовое положение ОАО «</w:t>
      </w:r>
      <w:proofErr w:type="spellStart"/>
      <w:r w:rsidRPr="002B48F7">
        <w:rPr>
          <w:rFonts w:ascii="Times New Roman" w:hAnsi="Times New Roman" w:cs="Times New Roman"/>
          <w:color w:val="000000"/>
          <w:sz w:val="16"/>
          <w:szCs w:val="16"/>
        </w:rPr>
        <w:t>ЦентроСтройОфис</w:t>
      </w:r>
      <w:proofErr w:type="spellEnd"/>
      <w:r w:rsidRPr="002B48F7">
        <w:rPr>
          <w:rFonts w:ascii="Times New Roman" w:hAnsi="Times New Roman" w:cs="Times New Roman"/>
          <w:sz w:val="16"/>
          <w:szCs w:val="16"/>
        </w:rPr>
        <w:t xml:space="preserve">» </w:t>
      </w:r>
      <w:r w:rsidRPr="002B48F7">
        <w:rPr>
          <w:rFonts w:ascii="Times New Roman" w:hAnsi="Times New Roman" w:cs="Times New Roman"/>
          <w:color w:val="000000"/>
          <w:sz w:val="16"/>
          <w:szCs w:val="16"/>
        </w:rPr>
        <w:t>на 31.12.2019г., а также финансовые результаты деятельности и изменения финансового положения</w:t>
      </w:r>
      <w:r w:rsidRPr="002B48F7">
        <w:rPr>
          <w:rFonts w:ascii="Times New Roman" w:hAnsi="Times New Roman" w:cs="Times New Roman"/>
          <w:sz w:val="16"/>
          <w:szCs w:val="16"/>
        </w:rPr>
        <w:t xml:space="preserve"> ОАО «</w:t>
      </w:r>
      <w:proofErr w:type="spellStart"/>
      <w:r w:rsidRPr="002B48F7">
        <w:rPr>
          <w:rFonts w:ascii="Times New Roman" w:hAnsi="Times New Roman" w:cs="Times New Roman"/>
          <w:sz w:val="16"/>
          <w:szCs w:val="16"/>
        </w:rPr>
        <w:t>ЦентроСтройОфис</w:t>
      </w:r>
      <w:proofErr w:type="spellEnd"/>
      <w:r w:rsidRPr="002B48F7">
        <w:rPr>
          <w:rFonts w:ascii="Times New Roman" w:hAnsi="Times New Roman" w:cs="Times New Roman"/>
          <w:sz w:val="16"/>
          <w:szCs w:val="16"/>
        </w:rPr>
        <w:t>»</w:t>
      </w:r>
      <w:r w:rsidRPr="002B48F7">
        <w:rPr>
          <w:rFonts w:ascii="Times New Roman" w:hAnsi="Times New Roman" w:cs="Times New Roman"/>
          <w:color w:val="000000"/>
          <w:sz w:val="16"/>
          <w:szCs w:val="16"/>
        </w:rPr>
        <w:t xml:space="preserve"> за год, закончившийся на указанную дату, в соответствии с требованиями законодательства  Республики  Беларусь.</w:t>
      </w:r>
    </w:p>
    <w:p w:rsidR="002B48F7" w:rsidRPr="002B48F7" w:rsidRDefault="002B48F7" w:rsidP="002B48F7">
      <w:pPr>
        <w:ind w:firstLine="539"/>
        <w:jc w:val="both"/>
        <w:rPr>
          <w:b/>
          <w:sz w:val="16"/>
          <w:szCs w:val="16"/>
        </w:rPr>
      </w:pPr>
      <w:r w:rsidRPr="002B48F7">
        <w:rPr>
          <w:b/>
          <w:sz w:val="16"/>
          <w:szCs w:val="16"/>
        </w:rPr>
        <w:t>Основания для выражения аудиторского мнения</w:t>
      </w:r>
    </w:p>
    <w:p w:rsidR="002B48F7" w:rsidRPr="002B48F7" w:rsidRDefault="002B48F7" w:rsidP="002B48F7">
      <w:pPr>
        <w:autoSpaceDE w:val="0"/>
        <w:autoSpaceDN w:val="0"/>
        <w:adjustRightInd w:val="0"/>
        <w:ind w:firstLine="540"/>
        <w:jc w:val="both"/>
        <w:rPr>
          <w:bCs/>
          <w:sz w:val="16"/>
          <w:szCs w:val="16"/>
        </w:rPr>
      </w:pPr>
      <w:r w:rsidRPr="002B48F7">
        <w:rPr>
          <w:color w:val="000000"/>
          <w:sz w:val="16"/>
          <w:szCs w:val="16"/>
        </w:rPr>
        <w:t xml:space="preserve">Мы  провели аудит  в соответствии с требованиями </w:t>
      </w:r>
      <w:hyperlink r:id="rId5" w:tooltip="Закон Республики Беларусь от 12.07.2013 N 56-З &quot;Об аудиторской деятельности&quot;{КонсультантПлюс}" w:history="1">
        <w:r w:rsidRPr="002B48F7">
          <w:rPr>
            <w:color w:val="000000"/>
            <w:sz w:val="16"/>
            <w:szCs w:val="16"/>
          </w:rPr>
          <w:t>Закона</w:t>
        </w:r>
      </w:hyperlink>
      <w:r w:rsidRPr="002B48F7">
        <w:rPr>
          <w:color w:val="000000"/>
          <w:sz w:val="16"/>
          <w:szCs w:val="16"/>
        </w:rPr>
        <w:t xml:space="preserve"> Республики Беларусь  от 12 июля 2013 года «Об аудиторской деятельности» и национальных правил аудиторской  деятельности. Наши обязанности, предусмотренные законодательством Республики Беларусь, более подробно рассматриваются в разделе «</w:t>
      </w:r>
      <w:r w:rsidRPr="002B48F7">
        <w:rPr>
          <w:bCs/>
          <w:color w:val="000000"/>
          <w:sz w:val="16"/>
          <w:szCs w:val="16"/>
        </w:rPr>
        <w:t xml:space="preserve">Обязанности аудиторской организации </w:t>
      </w:r>
      <w:r w:rsidRPr="002B48F7">
        <w:rPr>
          <w:bCs/>
          <w:sz w:val="16"/>
          <w:szCs w:val="16"/>
        </w:rPr>
        <w:t xml:space="preserve">по проведению аудита бухгалтерской (финансовой) отчетности» настоящего заключения. </w:t>
      </w:r>
    </w:p>
    <w:p w:rsidR="002B48F7" w:rsidRPr="002B48F7" w:rsidRDefault="002B48F7" w:rsidP="002B48F7">
      <w:pPr>
        <w:autoSpaceDE w:val="0"/>
        <w:autoSpaceDN w:val="0"/>
        <w:adjustRightInd w:val="0"/>
        <w:ind w:firstLine="540"/>
        <w:jc w:val="both"/>
        <w:rPr>
          <w:bCs/>
          <w:sz w:val="16"/>
          <w:szCs w:val="16"/>
        </w:rPr>
      </w:pPr>
      <w:r w:rsidRPr="002B48F7">
        <w:rPr>
          <w:bCs/>
          <w:sz w:val="16"/>
          <w:szCs w:val="16"/>
        </w:rPr>
        <w:t xml:space="preserve">Мы соблюдали принцип независимости по отношению к </w:t>
      </w:r>
      <w:proofErr w:type="spellStart"/>
      <w:r w:rsidRPr="002B48F7">
        <w:rPr>
          <w:bCs/>
          <w:sz w:val="16"/>
          <w:szCs w:val="16"/>
        </w:rPr>
        <w:t>аудируемому</w:t>
      </w:r>
      <w:proofErr w:type="spellEnd"/>
      <w:r w:rsidRPr="002B48F7">
        <w:rPr>
          <w:bCs/>
          <w:sz w:val="16"/>
          <w:szCs w:val="16"/>
        </w:rPr>
        <w:t xml:space="preserve"> лицу согласно требованиям </w:t>
      </w:r>
      <w:hyperlink r:id="rId6" w:history="1">
        <w:r w:rsidRPr="002B48F7">
          <w:rPr>
            <w:bCs/>
            <w:sz w:val="16"/>
            <w:szCs w:val="16"/>
          </w:rPr>
          <w:t>законодательства</w:t>
        </w:r>
      </w:hyperlink>
      <w:r w:rsidRPr="002B48F7">
        <w:rPr>
          <w:bCs/>
          <w:sz w:val="16"/>
          <w:szCs w:val="16"/>
        </w:rPr>
        <w:t xml:space="preserve"> Республики Беларусь и </w:t>
      </w:r>
      <w:hyperlink r:id="rId7" w:history="1">
        <w:r w:rsidRPr="002B48F7">
          <w:rPr>
            <w:bCs/>
            <w:sz w:val="16"/>
            <w:szCs w:val="16"/>
          </w:rPr>
          <w:t>нормы</w:t>
        </w:r>
      </w:hyperlink>
      <w:r w:rsidRPr="002B48F7">
        <w:rPr>
          <w:bCs/>
          <w:sz w:val="16"/>
          <w:szCs w:val="16"/>
        </w:rPr>
        <w:t xml:space="preserve"> профессиональной этики. </w:t>
      </w:r>
    </w:p>
    <w:p w:rsidR="002B48F7" w:rsidRPr="002B48F7" w:rsidRDefault="002B48F7" w:rsidP="002B48F7">
      <w:pPr>
        <w:widowControl w:val="0"/>
        <w:autoSpaceDE w:val="0"/>
        <w:autoSpaceDN w:val="0"/>
        <w:adjustRightInd w:val="0"/>
        <w:ind w:firstLine="540"/>
        <w:jc w:val="both"/>
        <w:rPr>
          <w:color w:val="000000"/>
          <w:sz w:val="16"/>
          <w:szCs w:val="16"/>
        </w:rPr>
      </w:pPr>
      <w:r w:rsidRPr="002B48F7">
        <w:rPr>
          <w:color w:val="000000"/>
          <w:sz w:val="16"/>
          <w:szCs w:val="16"/>
        </w:rPr>
        <w:t>Мы  полагаем,  что  в  ходе  аудита  нами  были  получены достаточные и надлежащие  аудиторские доказательства, которые могут являться основанием для выражения аудиторского мнения.</w:t>
      </w:r>
    </w:p>
    <w:p w:rsidR="002B48F7" w:rsidRPr="002B48F7" w:rsidRDefault="002B48F7" w:rsidP="002B48F7">
      <w:pPr>
        <w:widowControl w:val="0"/>
        <w:autoSpaceDE w:val="0"/>
        <w:autoSpaceDN w:val="0"/>
        <w:adjustRightInd w:val="0"/>
        <w:ind w:firstLine="539"/>
        <w:jc w:val="both"/>
        <w:rPr>
          <w:b/>
          <w:color w:val="000000"/>
          <w:sz w:val="16"/>
          <w:szCs w:val="16"/>
        </w:rPr>
      </w:pPr>
      <w:r w:rsidRPr="002B48F7">
        <w:rPr>
          <w:b/>
          <w:color w:val="000000"/>
          <w:sz w:val="16"/>
          <w:szCs w:val="16"/>
        </w:rPr>
        <w:t>Ключевые вопросы аудита</w:t>
      </w:r>
    </w:p>
    <w:p w:rsidR="002B48F7" w:rsidRPr="002B48F7" w:rsidRDefault="002B48F7" w:rsidP="002B48F7">
      <w:pPr>
        <w:pStyle w:val="ConsNormal"/>
        <w:widowControl/>
        <w:ind w:firstLine="540"/>
        <w:jc w:val="both"/>
        <w:rPr>
          <w:rFonts w:ascii="Times New Roman" w:hAnsi="Times New Roman"/>
          <w:sz w:val="16"/>
          <w:szCs w:val="16"/>
        </w:rPr>
      </w:pPr>
      <w:r w:rsidRPr="002B48F7">
        <w:rPr>
          <w:rFonts w:ascii="Times New Roman" w:hAnsi="Times New Roman"/>
          <w:sz w:val="16"/>
          <w:szCs w:val="16"/>
        </w:rPr>
        <w:t xml:space="preserve">Коэффициент текущей ликвидности на конец 2019 года имеет </w:t>
      </w:r>
      <w:proofErr w:type="gramStart"/>
      <w:r w:rsidRPr="002B48F7">
        <w:rPr>
          <w:rFonts w:ascii="Times New Roman" w:hAnsi="Times New Roman"/>
          <w:sz w:val="16"/>
          <w:szCs w:val="16"/>
        </w:rPr>
        <w:t>значение  меньше</w:t>
      </w:r>
      <w:proofErr w:type="gramEnd"/>
      <w:r w:rsidRPr="002B48F7">
        <w:rPr>
          <w:rFonts w:ascii="Times New Roman" w:hAnsi="Times New Roman"/>
          <w:sz w:val="16"/>
          <w:szCs w:val="16"/>
        </w:rPr>
        <w:t xml:space="preserve"> нормативного значения.</w:t>
      </w:r>
    </w:p>
    <w:p w:rsidR="002B48F7" w:rsidRPr="002B48F7" w:rsidRDefault="002B48F7" w:rsidP="002B48F7">
      <w:pPr>
        <w:widowControl w:val="0"/>
        <w:autoSpaceDE w:val="0"/>
        <w:autoSpaceDN w:val="0"/>
        <w:adjustRightInd w:val="0"/>
        <w:ind w:firstLine="540"/>
        <w:jc w:val="both"/>
        <w:rPr>
          <w:color w:val="000000"/>
          <w:sz w:val="16"/>
          <w:szCs w:val="16"/>
        </w:rPr>
      </w:pPr>
      <w:r w:rsidRPr="002B48F7">
        <w:rPr>
          <w:sz w:val="16"/>
          <w:szCs w:val="16"/>
        </w:rPr>
        <w:t>Коэффициент обеспеченности собственными оборотными средствами на конец проверяемого периода имеет значение ниже нормативного. У Общества собственных оборотных средств, для финансовой устойчивости  не достаточно.</w:t>
      </w:r>
    </w:p>
    <w:p w:rsidR="002B48F7" w:rsidRPr="002B48F7" w:rsidRDefault="002B48F7" w:rsidP="002B48F7">
      <w:pPr>
        <w:ind w:firstLine="539"/>
        <w:jc w:val="both"/>
        <w:rPr>
          <w:b/>
          <w:sz w:val="16"/>
          <w:szCs w:val="16"/>
        </w:rPr>
      </w:pPr>
      <w:r w:rsidRPr="002B48F7">
        <w:rPr>
          <w:b/>
          <w:sz w:val="16"/>
          <w:szCs w:val="16"/>
        </w:rPr>
        <w:t xml:space="preserve">Обязанности руководства </w:t>
      </w:r>
      <w:proofErr w:type="spellStart"/>
      <w:r w:rsidRPr="002B48F7">
        <w:rPr>
          <w:b/>
          <w:sz w:val="16"/>
          <w:szCs w:val="16"/>
        </w:rPr>
        <w:t>аудируемого</w:t>
      </w:r>
      <w:proofErr w:type="spellEnd"/>
      <w:r w:rsidRPr="002B48F7">
        <w:rPr>
          <w:b/>
          <w:sz w:val="16"/>
          <w:szCs w:val="16"/>
        </w:rPr>
        <w:t xml:space="preserve"> лица по подготовке бухгалтерской (финансовой) отчетности</w:t>
      </w:r>
    </w:p>
    <w:p w:rsidR="002B48F7" w:rsidRPr="002B48F7" w:rsidRDefault="002B48F7" w:rsidP="002B48F7">
      <w:pPr>
        <w:pStyle w:val="ConsPlusNonformat"/>
        <w:ind w:firstLine="540"/>
        <w:jc w:val="both"/>
        <w:rPr>
          <w:rFonts w:ascii="Times New Roman" w:hAnsi="Times New Roman" w:cs="Times New Roman"/>
          <w:color w:val="000000"/>
          <w:sz w:val="16"/>
          <w:szCs w:val="16"/>
        </w:rPr>
      </w:pPr>
      <w:r w:rsidRPr="002B48F7">
        <w:rPr>
          <w:rFonts w:ascii="Times New Roman" w:hAnsi="Times New Roman" w:cs="Times New Roman"/>
          <w:sz w:val="16"/>
          <w:szCs w:val="16"/>
        </w:rPr>
        <w:t>Руководство ОАО «</w:t>
      </w:r>
      <w:proofErr w:type="spellStart"/>
      <w:r w:rsidRPr="002B48F7">
        <w:rPr>
          <w:rFonts w:ascii="Times New Roman" w:hAnsi="Times New Roman" w:cs="Times New Roman"/>
          <w:sz w:val="16"/>
          <w:szCs w:val="16"/>
        </w:rPr>
        <w:t>ЦентроСтройОфис</w:t>
      </w:r>
      <w:proofErr w:type="spellEnd"/>
      <w:r w:rsidRPr="002B48F7">
        <w:rPr>
          <w:rFonts w:ascii="Times New Roman" w:hAnsi="Times New Roman" w:cs="Times New Roman"/>
          <w:sz w:val="16"/>
          <w:szCs w:val="16"/>
        </w:rPr>
        <w:t xml:space="preserve">» несет ответственность за подготовку и достоверное представление бухгалтерской (финансовой) отчетности в соответствии с законодательством Республики Беларусь по бухгалтерскому учету и отчетности, организацию системы внутреннего контроля, необходимой для подготовки отчетности, не содержащей существенных искажений, допущенных вследствие недобросовестных действий и (или) ошибок, </w:t>
      </w:r>
      <w:r w:rsidRPr="002B48F7">
        <w:rPr>
          <w:rFonts w:ascii="Times New Roman" w:hAnsi="Times New Roman" w:cs="Times New Roman"/>
          <w:bCs/>
          <w:sz w:val="16"/>
          <w:szCs w:val="16"/>
        </w:rPr>
        <w:t xml:space="preserve">за оценку способности продолжать свою деятельность непрерывно и уместности применения принципа непрерывности деятельности при подготовке бухгалтерской отчетности, а также за надлежащее раскрытие в бухгалтерской отчетности в соответствующих случаях сведений, относящихся к непрерывности деятельности. </w:t>
      </w:r>
    </w:p>
    <w:p w:rsidR="002B48F7" w:rsidRPr="002B48F7" w:rsidRDefault="002B48F7" w:rsidP="002B48F7">
      <w:pPr>
        <w:ind w:firstLine="539"/>
        <w:jc w:val="both"/>
        <w:rPr>
          <w:b/>
          <w:sz w:val="16"/>
          <w:szCs w:val="16"/>
        </w:rPr>
      </w:pPr>
      <w:r w:rsidRPr="002B48F7">
        <w:rPr>
          <w:b/>
          <w:sz w:val="16"/>
          <w:szCs w:val="16"/>
        </w:rPr>
        <w:t>Обязанности аудиторской организации по проведению аудита бухгалтерской (финансовой) отчетности</w:t>
      </w:r>
    </w:p>
    <w:p w:rsidR="002B48F7" w:rsidRPr="002B48F7" w:rsidRDefault="002B48F7" w:rsidP="002B48F7">
      <w:pPr>
        <w:autoSpaceDE w:val="0"/>
        <w:autoSpaceDN w:val="0"/>
        <w:adjustRightInd w:val="0"/>
        <w:ind w:firstLine="540"/>
        <w:jc w:val="both"/>
        <w:rPr>
          <w:bCs/>
          <w:sz w:val="16"/>
          <w:szCs w:val="16"/>
        </w:rPr>
      </w:pPr>
      <w:r w:rsidRPr="002B48F7">
        <w:rPr>
          <w:bCs/>
          <w:sz w:val="16"/>
          <w:szCs w:val="16"/>
        </w:rPr>
        <w:t xml:space="preserve">Цель нашего аудита состоит в получении разумной уверенности в том, что бухгалтерская (финансовая) отчетность </w:t>
      </w:r>
      <w:proofErr w:type="spellStart"/>
      <w:r w:rsidRPr="002B48F7">
        <w:rPr>
          <w:bCs/>
          <w:sz w:val="16"/>
          <w:szCs w:val="16"/>
        </w:rPr>
        <w:t>аудируемого</w:t>
      </w:r>
      <w:proofErr w:type="spellEnd"/>
      <w:r w:rsidRPr="002B48F7">
        <w:rPr>
          <w:bCs/>
          <w:sz w:val="16"/>
          <w:szCs w:val="16"/>
        </w:rPr>
        <w:t xml:space="preserve"> лица не содержит существенных искажений вследствие ошибок и (или) недобросовестных действий, и составлении аудиторского заключения, содержащего мнение.</w:t>
      </w:r>
    </w:p>
    <w:p w:rsidR="002B48F7" w:rsidRPr="002B48F7" w:rsidRDefault="002B48F7" w:rsidP="002B48F7">
      <w:pPr>
        <w:autoSpaceDE w:val="0"/>
        <w:autoSpaceDN w:val="0"/>
        <w:adjustRightInd w:val="0"/>
        <w:ind w:firstLine="540"/>
        <w:jc w:val="both"/>
        <w:rPr>
          <w:bCs/>
          <w:sz w:val="16"/>
          <w:szCs w:val="16"/>
        </w:rPr>
      </w:pPr>
      <w:r w:rsidRPr="002B48F7">
        <w:rPr>
          <w:bCs/>
          <w:sz w:val="16"/>
          <w:szCs w:val="16"/>
        </w:rPr>
        <w:t>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w:t>
      </w:r>
    </w:p>
    <w:p w:rsidR="002B48F7" w:rsidRPr="002B48F7" w:rsidRDefault="002B48F7" w:rsidP="002B48F7">
      <w:pPr>
        <w:autoSpaceDE w:val="0"/>
        <w:autoSpaceDN w:val="0"/>
        <w:adjustRightInd w:val="0"/>
        <w:ind w:firstLine="540"/>
        <w:jc w:val="both"/>
        <w:rPr>
          <w:bCs/>
          <w:sz w:val="16"/>
          <w:szCs w:val="16"/>
        </w:rPr>
      </w:pPr>
      <w:r w:rsidRPr="002B48F7">
        <w:rPr>
          <w:bCs/>
          <w:sz w:val="16"/>
          <w:szCs w:val="16"/>
        </w:rPr>
        <w:t xml:space="preserve">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w:t>
      </w:r>
      <w:r w:rsidRPr="002B48F7">
        <w:rPr>
          <w:sz w:val="16"/>
          <w:szCs w:val="16"/>
        </w:rPr>
        <w:t xml:space="preserve">(финансовой) </w:t>
      </w:r>
      <w:r w:rsidRPr="002B48F7">
        <w:rPr>
          <w:bCs/>
          <w:sz w:val="16"/>
          <w:szCs w:val="16"/>
        </w:rPr>
        <w:t>отчетности, принимаемые на ее основе.</w:t>
      </w:r>
    </w:p>
    <w:p w:rsidR="002B48F7" w:rsidRPr="002B48F7" w:rsidRDefault="002B48F7" w:rsidP="002B48F7">
      <w:pPr>
        <w:autoSpaceDE w:val="0"/>
        <w:autoSpaceDN w:val="0"/>
        <w:adjustRightInd w:val="0"/>
        <w:ind w:firstLine="540"/>
        <w:jc w:val="both"/>
        <w:rPr>
          <w:bCs/>
          <w:sz w:val="16"/>
          <w:szCs w:val="16"/>
        </w:rPr>
      </w:pPr>
      <w:r w:rsidRPr="002B48F7">
        <w:rPr>
          <w:bCs/>
          <w:sz w:val="16"/>
          <w:szCs w:val="16"/>
        </w:rPr>
        <w:t>В рамках аудита, проводимого в соответствии с национальными правилами аудиторской деятельности, мы применяем профессиональное суждение и сохраняем профессиональный скептицизм на протяжении всего аудита.</w:t>
      </w:r>
    </w:p>
    <w:p w:rsidR="002B48F7" w:rsidRPr="002B48F7" w:rsidRDefault="002B48F7" w:rsidP="002B48F7">
      <w:pPr>
        <w:autoSpaceDE w:val="0"/>
        <w:autoSpaceDN w:val="0"/>
        <w:adjustRightInd w:val="0"/>
        <w:ind w:firstLine="540"/>
        <w:jc w:val="both"/>
        <w:rPr>
          <w:bCs/>
          <w:sz w:val="16"/>
          <w:szCs w:val="16"/>
        </w:rPr>
      </w:pPr>
      <w:r w:rsidRPr="002B48F7">
        <w:rPr>
          <w:bCs/>
          <w:sz w:val="16"/>
          <w:szCs w:val="16"/>
        </w:rPr>
        <w:t>Кроме того, мы выполняем следующее:</w:t>
      </w:r>
    </w:p>
    <w:p w:rsidR="002B48F7" w:rsidRPr="002B48F7" w:rsidRDefault="002B48F7" w:rsidP="002B48F7">
      <w:pPr>
        <w:numPr>
          <w:ilvl w:val="1"/>
          <w:numId w:val="3"/>
        </w:numPr>
        <w:autoSpaceDE w:val="0"/>
        <w:autoSpaceDN w:val="0"/>
        <w:adjustRightInd w:val="0"/>
        <w:ind w:left="0" w:firstLine="360"/>
        <w:jc w:val="both"/>
        <w:rPr>
          <w:bCs/>
          <w:sz w:val="16"/>
          <w:szCs w:val="16"/>
        </w:rPr>
      </w:pPr>
      <w:r w:rsidRPr="002B48F7">
        <w:rPr>
          <w:bCs/>
          <w:sz w:val="16"/>
          <w:szCs w:val="16"/>
        </w:rPr>
        <w:t xml:space="preserve">выявляем и оцениваем риски существенного искажения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sidRPr="002B48F7">
        <w:rPr>
          <w:bCs/>
          <w:sz w:val="16"/>
          <w:szCs w:val="16"/>
        </w:rPr>
        <w:t>необнаружения</w:t>
      </w:r>
      <w:proofErr w:type="spellEnd"/>
      <w:r w:rsidRPr="002B48F7">
        <w:rPr>
          <w:bCs/>
          <w:sz w:val="16"/>
          <w:szCs w:val="16"/>
        </w:rPr>
        <w:t xml:space="preserve"> существенных искажений отчетности в результате недобросовестных действий выше риска </w:t>
      </w:r>
      <w:proofErr w:type="spellStart"/>
      <w:r w:rsidRPr="002B48F7">
        <w:rPr>
          <w:bCs/>
          <w:sz w:val="16"/>
          <w:szCs w:val="16"/>
        </w:rPr>
        <w:t>необнаружения</w:t>
      </w:r>
      <w:proofErr w:type="spellEnd"/>
      <w:r w:rsidRPr="002B48F7">
        <w:rPr>
          <w:bCs/>
          <w:sz w:val="16"/>
          <w:szCs w:val="16"/>
        </w:rPr>
        <w:t xml:space="preserve">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2B48F7" w:rsidRPr="002B48F7" w:rsidRDefault="002B48F7" w:rsidP="002B48F7">
      <w:pPr>
        <w:numPr>
          <w:ilvl w:val="1"/>
          <w:numId w:val="3"/>
        </w:numPr>
        <w:autoSpaceDE w:val="0"/>
        <w:autoSpaceDN w:val="0"/>
        <w:adjustRightInd w:val="0"/>
        <w:ind w:left="0" w:firstLine="360"/>
        <w:jc w:val="both"/>
        <w:rPr>
          <w:bCs/>
          <w:sz w:val="16"/>
          <w:szCs w:val="16"/>
        </w:rPr>
      </w:pPr>
      <w:r w:rsidRPr="002B48F7">
        <w:rPr>
          <w:bCs/>
          <w:sz w:val="16"/>
          <w:szCs w:val="16"/>
        </w:rPr>
        <w:t xml:space="preserve">получаем понимание системы внутреннего контроля </w:t>
      </w:r>
      <w:proofErr w:type="spellStart"/>
      <w:r w:rsidRPr="002B48F7">
        <w:rPr>
          <w:bCs/>
          <w:sz w:val="16"/>
          <w:szCs w:val="16"/>
        </w:rPr>
        <w:t>аудируемого</w:t>
      </w:r>
      <w:proofErr w:type="spellEnd"/>
      <w:r w:rsidRPr="002B48F7">
        <w:rPr>
          <w:bCs/>
          <w:sz w:val="16"/>
          <w:szCs w:val="16"/>
        </w:rPr>
        <w:t xml:space="preserve"> лица, имеющей значение для аудита, с целью планирования аудиторских процедур, соответствующих обстоятельствам аудита, но не с целью выражения мнения относительно эффективности функционирования этой системы; </w:t>
      </w:r>
    </w:p>
    <w:p w:rsidR="002B48F7" w:rsidRPr="002B48F7" w:rsidRDefault="002B48F7" w:rsidP="002B48F7">
      <w:pPr>
        <w:numPr>
          <w:ilvl w:val="1"/>
          <w:numId w:val="3"/>
        </w:numPr>
        <w:autoSpaceDE w:val="0"/>
        <w:autoSpaceDN w:val="0"/>
        <w:adjustRightInd w:val="0"/>
        <w:ind w:left="0" w:firstLine="360"/>
        <w:jc w:val="both"/>
        <w:rPr>
          <w:bCs/>
          <w:sz w:val="16"/>
          <w:szCs w:val="16"/>
        </w:rPr>
      </w:pPr>
      <w:r w:rsidRPr="002B48F7">
        <w:rPr>
          <w:bCs/>
          <w:sz w:val="16"/>
          <w:szCs w:val="16"/>
        </w:rPr>
        <w:t>оцениваем надлежащий характер применяемой учетной политики, а также обоснованность учетных оценок и соответствующего раскрытия информации в бухгалтерской отчетности;</w:t>
      </w:r>
    </w:p>
    <w:p w:rsidR="002B48F7" w:rsidRPr="002B48F7" w:rsidRDefault="002B48F7" w:rsidP="002B48F7">
      <w:pPr>
        <w:numPr>
          <w:ilvl w:val="1"/>
          <w:numId w:val="3"/>
        </w:numPr>
        <w:autoSpaceDE w:val="0"/>
        <w:autoSpaceDN w:val="0"/>
        <w:adjustRightInd w:val="0"/>
        <w:ind w:left="0" w:firstLine="360"/>
        <w:jc w:val="both"/>
        <w:rPr>
          <w:bCs/>
          <w:sz w:val="16"/>
          <w:szCs w:val="16"/>
        </w:rPr>
      </w:pPr>
      <w:r w:rsidRPr="002B48F7">
        <w:rPr>
          <w:bCs/>
          <w:sz w:val="16"/>
          <w:szCs w:val="16"/>
        </w:rPr>
        <w:t xml:space="preserve">оцениваем правильность применения руководством </w:t>
      </w:r>
      <w:proofErr w:type="spellStart"/>
      <w:r w:rsidRPr="002B48F7">
        <w:rPr>
          <w:bCs/>
          <w:sz w:val="16"/>
          <w:szCs w:val="16"/>
        </w:rPr>
        <w:t>аудируемого</w:t>
      </w:r>
      <w:proofErr w:type="spellEnd"/>
      <w:r w:rsidRPr="002B48F7">
        <w:rPr>
          <w:bCs/>
          <w:sz w:val="16"/>
          <w:szCs w:val="16"/>
        </w:rPr>
        <w:t xml:space="preserve"> лица 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proofErr w:type="spellStart"/>
      <w:r w:rsidRPr="002B48F7">
        <w:rPr>
          <w:bCs/>
          <w:sz w:val="16"/>
          <w:szCs w:val="16"/>
        </w:rPr>
        <w:t>аудируемого</w:t>
      </w:r>
      <w:proofErr w:type="spellEnd"/>
      <w:r w:rsidRPr="002B48F7">
        <w:rPr>
          <w:bCs/>
          <w:sz w:val="16"/>
          <w:szCs w:val="16"/>
        </w:rPr>
        <w:t xml:space="preserve">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мы должны модифицировать наше мнение. Наши выводы основаны на аудиторских доказательствах, полученных до даты подписания аудиторского заключения,  однако будущее события или условия могут привести к тому, что </w:t>
      </w:r>
      <w:proofErr w:type="spellStart"/>
      <w:r w:rsidRPr="002B48F7">
        <w:rPr>
          <w:bCs/>
          <w:sz w:val="16"/>
          <w:szCs w:val="16"/>
        </w:rPr>
        <w:t>аудируемое</w:t>
      </w:r>
      <w:proofErr w:type="spellEnd"/>
      <w:r w:rsidRPr="002B48F7">
        <w:rPr>
          <w:bCs/>
          <w:sz w:val="16"/>
          <w:szCs w:val="16"/>
        </w:rPr>
        <w:t xml:space="preserve"> лицо утратит способность продолжать свою деятельность непрерывно;</w:t>
      </w:r>
    </w:p>
    <w:p w:rsidR="002B48F7" w:rsidRPr="002B48F7" w:rsidRDefault="002B48F7" w:rsidP="002B48F7">
      <w:pPr>
        <w:numPr>
          <w:ilvl w:val="1"/>
          <w:numId w:val="3"/>
        </w:numPr>
        <w:autoSpaceDE w:val="0"/>
        <w:autoSpaceDN w:val="0"/>
        <w:adjustRightInd w:val="0"/>
        <w:ind w:left="0" w:firstLine="360"/>
        <w:jc w:val="both"/>
        <w:rPr>
          <w:bCs/>
          <w:sz w:val="16"/>
          <w:szCs w:val="16"/>
        </w:rPr>
      </w:pPr>
      <w:r w:rsidRPr="002B48F7">
        <w:rPr>
          <w:bCs/>
          <w:sz w:val="16"/>
          <w:szCs w:val="16"/>
        </w:rPr>
        <w:t xml:space="preserve">оцениваем общее представление бухгалтерской </w:t>
      </w:r>
      <w:r w:rsidRPr="002B48F7">
        <w:rPr>
          <w:sz w:val="16"/>
          <w:szCs w:val="16"/>
        </w:rPr>
        <w:t xml:space="preserve">(финансовой) </w:t>
      </w:r>
      <w:r w:rsidRPr="002B48F7">
        <w:rPr>
          <w:bCs/>
          <w:sz w:val="16"/>
          <w:szCs w:val="16"/>
        </w:rPr>
        <w:t>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2B48F7" w:rsidRPr="002B48F7" w:rsidRDefault="002B48F7" w:rsidP="002B48F7">
      <w:pPr>
        <w:autoSpaceDE w:val="0"/>
        <w:autoSpaceDN w:val="0"/>
        <w:adjustRightInd w:val="0"/>
        <w:ind w:firstLine="540"/>
        <w:jc w:val="both"/>
        <w:rPr>
          <w:bCs/>
          <w:sz w:val="16"/>
          <w:szCs w:val="16"/>
        </w:rPr>
      </w:pPr>
      <w:r w:rsidRPr="002B48F7">
        <w:rPr>
          <w:bCs/>
          <w:sz w:val="16"/>
          <w:szCs w:val="16"/>
        </w:rPr>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rsidR="002B48F7" w:rsidRPr="002B48F7" w:rsidRDefault="002B48F7" w:rsidP="002B48F7">
      <w:pPr>
        <w:autoSpaceDE w:val="0"/>
        <w:autoSpaceDN w:val="0"/>
        <w:adjustRightInd w:val="0"/>
        <w:ind w:firstLine="540"/>
        <w:jc w:val="both"/>
        <w:rPr>
          <w:bCs/>
          <w:sz w:val="16"/>
          <w:szCs w:val="16"/>
        </w:rPr>
      </w:pPr>
      <w:r w:rsidRPr="002B48F7">
        <w:rPr>
          <w:bCs/>
          <w:sz w:val="16"/>
          <w:szCs w:val="16"/>
        </w:rPr>
        <w:t xml:space="preserve">Также мы предоставляем лицам, наделенным руководящими полномочиями, заявление о том, что были выполнены все требования в отношении соблюдения принципа независимости и доведена до их сведения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 Из числа вопросов, доведенных до сведения лиц, наделенных руководящими полномочиями, мы выбираем ключевые вопросы аудита и раскрываем эти вопросы в аудиторском заключении, кроме тех случаев, когда раскрытие информации об этих вопросах запрещено законодательством </w:t>
      </w:r>
      <w:proofErr w:type="gramStart"/>
      <w:r w:rsidRPr="002B48F7">
        <w:rPr>
          <w:bCs/>
          <w:sz w:val="16"/>
          <w:szCs w:val="16"/>
        </w:rPr>
        <w:t>или</w:t>
      </w:r>
      <w:proofErr w:type="gramEnd"/>
      <w:r w:rsidRPr="002B48F7">
        <w:rPr>
          <w:bCs/>
          <w:sz w:val="16"/>
          <w:szCs w:val="16"/>
        </w:rPr>
        <w:t xml:space="preserve"> когда мы обоснованно приходим к выводу о том, что отрицательные последствия сообщения такой информации превысят пользу от ее раскрытия.</w:t>
      </w:r>
    </w:p>
    <w:p w:rsidR="002B48F7" w:rsidRPr="002B48F7" w:rsidRDefault="002B48F7" w:rsidP="002B48F7">
      <w:pPr>
        <w:autoSpaceDE w:val="0"/>
        <w:autoSpaceDN w:val="0"/>
        <w:adjustRightInd w:val="0"/>
        <w:ind w:firstLine="567"/>
        <w:jc w:val="both"/>
        <w:rPr>
          <w:b/>
          <w:sz w:val="16"/>
          <w:szCs w:val="16"/>
        </w:rPr>
      </w:pPr>
      <w:r w:rsidRPr="002B48F7">
        <w:rPr>
          <w:b/>
          <w:sz w:val="16"/>
          <w:szCs w:val="16"/>
        </w:rPr>
        <w:t>Прочие вопросы</w:t>
      </w:r>
    </w:p>
    <w:p w:rsidR="002B48F7" w:rsidRPr="002B48F7" w:rsidRDefault="002B48F7" w:rsidP="002B48F7">
      <w:pPr>
        <w:jc w:val="both"/>
        <w:rPr>
          <w:sz w:val="16"/>
          <w:szCs w:val="16"/>
        </w:rPr>
      </w:pPr>
      <w:r w:rsidRPr="002B48F7">
        <w:rPr>
          <w:sz w:val="16"/>
          <w:szCs w:val="16"/>
        </w:rPr>
        <w:t>Бухгалтерская (финансовая) отчетность</w:t>
      </w:r>
      <w:r w:rsidRPr="002B48F7">
        <w:rPr>
          <w:b/>
          <w:sz w:val="16"/>
          <w:szCs w:val="16"/>
        </w:rPr>
        <w:t xml:space="preserve"> </w:t>
      </w:r>
      <w:r w:rsidRPr="002B48F7">
        <w:rPr>
          <w:sz w:val="16"/>
          <w:szCs w:val="16"/>
        </w:rPr>
        <w:t>ОАО «</w:t>
      </w:r>
      <w:proofErr w:type="spellStart"/>
      <w:r w:rsidRPr="002B48F7">
        <w:rPr>
          <w:sz w:val="16"/>
          <w:szCs w:val="16"/>
        </w:rPr>
        <w:t>ЦентроСтройОфис</w:t>
      </w:r>
      <w:proofErr w:type="spellEnd"/>
      <w:r w:rsidRPr="002B48F7">
        <w:rPr>
          <w:sz w:val="16"/>
          <w:szCs w:val="16"/>
        </w:rPr>
        <w:t xml:space="preserve">» за предшествующий настоящему аудиту период с 1 января по 31 декабря 2018 г. включительно была проверена </w:t>
      </w:r>
      <w:r w:rsidRPr="002B48F7">
        <w:rPr>
          <w:spacing w:val="-5"/>
          <w:sz w:val="16"/>
          <w:szCs w:val="16"/>
        </w:rPr>
        <w:t xml:space="preserve">аудитором предпринимателем </w:t>
      </w:r>
      <w:proofErr w:type="spellStart"/>
      <w:r w:rsidRPr="002B48F7">
        <w:rPr>
          <w:spacing w:val="-5"/>
          <w:sz w:val="16"/>
          <w:szCs w:val="16"/>
        </w:rPr>
        <w:t>Г.И.Калинкиной</w:t>
      </w:r>
      <w:proofErr w:type="spellEnd"/>
      <w:r w:rsidRPr="002B48F7">
        <w:rPr>
          <w:sz w:val="16"/>
          <w:szCs w:val="16"/>
        </w:rPr>
        <w:t>.</w:t>
      </w:r>
    </w:p>
    <w:p w:rsidR="002B48F7" w:rsidRPr="002B48F7" w:rsidRDefault="002B48F7" w:rsidP="002B48F7">
      <w:pPr>
        <w:pStyle w:val="ConsPlusNormal"/>
        <w:widowControl/>
        <w:ind w:firstLine="0"/>
        <w:jc w:val="both"/>
        <w:rPr>
          <w:rFonts w:ascii="Times New Roman" w:hAnsi="Times New Roman" w:cs="Times New Roman"/>
          <w:b/>
          <w:sz w:val="16"/>
          <w:szCs w:val="16"/>
        </w:rPr>
      </w:pPr>
      <w:r w:rsidRPr="002B48F7">
        <w:rPr>
          <w:rFonts w:ascii="Times New Roman" w:hAnsi="Times New Roman" w:cs="Times New Roman"/>
          <w:b/>
          <w:sz w:val="16"/>
          <w:szCs w:val="16"/>
        </w:rPr>
        <w:t>Директор ООО «</w:t>
      </w:r>
      <w:proofErr w:type="spellStart"/>
      <w:r w:rsidRPr="002B48F7">
        <w:rPr>
          <w:rFonts w:ascii="Times New Roman" w:hAnsi="Times New Roman" w:cs="Times New Roman"/>
          <w:b/>
          <w:sz w:val="16"/>
          <w:szCs w:val="16"/>
        </w:rPr>
        <w:t>Аудитинформ</w:t>
      </w:r>
      <w:proofErr w:type="spellEnd"/>
      <w:r w:rsidRPr="002B48F7">
        <w:rPr>
          <w:rFonts w:ascii="Times New Roman" w:hAnsi="Times New Roman" w:cs="Times New Roman"/>
          <w:b/>
          <w:sz w:val="16"/>
          <w:szCs w:val="16"/>
        </w:rPr>
        <w:t xml:space="preserve">» </w:t>
      </w:r>
      <w:proofErr w:type="spellStart"/>
      <w:r w:rsidRPr="002B48F7">
        <w:rPr>
          <w:rFonts w:ascii="Times New Roman" w:hAnsi="Times New Roman" w:cs="Times New Roman"/>
          <w:b/>
          <w:sz w:val="16"/>
          <w:szCs w:val="16"/>
        </w:rPr>
        <w:t>И.В.Сазонова</w:t>
      </w:r>
      <w:proofErr w:type="spellEnd"/>
    </w:p>
    <w:p w:rsidR="002B48F7" w:rsidRPr="002B48F7" w:rsidRDefault="002B48F7" w:rsidP="002B48F7">
      <w:pPr>
        <w:pStyle w:val="ConsPlusNormal"/>
        <w:widowControl/>
        <w:ind w:firstLine="0"/>
        <w:jc w:val="both"/>
        <w:rPr>
          <w:rFonts w:ascii="Times New Roman" w:hAnsi="Times New Roman" w:cs="Times New Roman"/>
          <w:sz w:val="16"/>
          <w:szCs w:val="16"/>
          <w:u w:val="single"/>
        </w:rPr>
      </w:pPr>
      <w:r w:rsidRPr="002B48F7">
        <w:rPr>
          <w:rFonts w:ascii="Times New Roman" w:hAnsi="Times New Roman" w:cs="Times New Roman"/>
          <w:sz w:val="16"/>
          <w:szCs w:val="16"/>
        </w:rPr>
        <w:t xml:space="preserve">Аудитор, возглавлявший аудит или проводивший </w:t>
      </w:r>
      <w:proofErr w:type="spellStart"/>
      <w:proofErr w:type="gramStart"/>
      <w:r w:rsidRPr="002B48F7">
        <w:rPr>
          <w:rFonts w:ascii="Times New Roman" w:hAnsi="Times New Roman" w:cs="Times New Roman"/>
          <w:sz w:val="16"/>
          <w:szCs w:val="16"/>
        </w:rPr>
        <w:t>аудит:</w:t>
      </w:r>
      <w:r w:rsidRPr="002B48F7">
        <w:rPr>
          <w:rFonts w:ascii="Times New Roman" w:hAnsi="Times New Roman" w:cs="Times New Roman"/>
          <w:sz w:val="16"/>
          <w:szCs w:val="16"/>
          <w:u w:val="single"/>
        </w:rPr>
        <w:t>Л.М</w:t>
      </w:r>
      <w:proofErr w:type="spellEnd"/>
      <w:r w:rsidRPr="002B48F7">
        <w:rPr>
          <w:rFonts w:ascii="Times New Roman" w:hAnsi="Times New Roman" w:cs="Times New Roman"/>
          <w:sz w:val="16"/>
          <w:szCs w:val="16"/>
          <w:u w:val="single"/>
        </w:rPr>
        <w:t>.</w:t>
      </w:r>
      <w:proofErr w:type="gramEnd"/>
      <w:r w:rsidRPr="002B48F7">
        <w:rPr>
          <w:rFonts w:ascii="Times New Roman" w:hAnsi="Times New Roman" w:cs="Times New Roman"/>
          <w:sz w:val="16"/>
          <w:szCs w:val="16"/>
          <w:u w:val="single"/>
        </w:rPr>
        <w:t xml:space="preserve"> Пилюгина</w:t>
      </w:r>
    </w:p>
    <w:p w:rsidR="002B48F7" w:rsidRPr="002B48F7" w:rsidRDefault="002B48F7" w:rsidP="002B48F7">
      <w:pPr>
        <w:pStyle w:val="ConsPlusNormal"/>
        <w:widowControl/>
        <w:ind w:firstLine="0"/>
        <w:jc w:val="both"/>
        <w:rPr>
          <w:rFonts w:ascii="Times New Roman" w:hAnsi="Times New Roman" w:cs="Times New Roman"/>
          <w:sz w:val="16"/>
          <w:szCs w:val="16"/>
          <w:vertAlign w:val="superscript"/>
        </w:rPr>
      </w:pPr>
      <w:r w:rsidRPr="002B48F7">
        <w:rPr>
          <w:rFonts w:ascii="Times New Roman" w:hAnsi="Times New Roman" w:cs="Times New Roman"/>
          <w:sz w:val="16"/>
          <w:szCs w:val="16"/>
          <w:vertAlign w:val="superscript"/>
        </w:rPr>
        <w:t xml:space="preserve"> (Дата подписания аудиторского заключения.)</w:t>
      </w:r>
      <w:r>
        <w:rPr>
          <w:rFonts w:ascii="Times New Roman" w:hAnsi="Times New Roman" w:cs="Times New Roman"/>
          <w:sz w:val="16"/>
          <w:szCs w:val="16"/>
          <w:vertAlign w:val="superscript"/>
        </w:rPr>
        <w:t xml:space="preserve"> 09 марта 2020 г.</w:t>
      </w:r>
    </w:p>
    <w:p w:rsidR="002B48F7" w:rsidRPr="002B48F7" w:rsidRDefault="002B48F7" w:rsidP="002B48F7">
      <w:pPr>
        <w:rPr>
          <w:sz w:val="16"/>
          <w:szCs w:val="16"/>
        </w:rPr>
      </w:pPr>
      <w:r w:rsidRPr="002B48F7">
        <w:rPr>
          <w:sz w:val="16"/>
          <w:szCs w:val="16"/>
        </w:rPr>
        <w:t>Общество с ограниченной ответственностью «</w:t>
      </w:r>
      <w:proofErr w:type="spellStart"/>
      <w:r w:rsidRPr="002B48F7">
        <w:rPr>
          <w:sz w:val="16"/>
          <w:szCs w:val="16"/>
        </w:rPr>
        <w:t>Аудитинформ</w:t>
      </w:r>
      <w:proofErr w:type="spellEnd"/>
      <w:r w:rsidRPr="002B48F7">
        <w:rPr>
          <w:sz w:val="16"/>
          <w:szCs w:val="16"/>
        </w:rPr>
        <w:t>»</w:t>
      </w:r>
    </w:p>
    <w:p w:rsidR="002B48F7" w:rsidRPr="002B48F7" w:rsidRDefault="002B48F7" w:rsidP="002B48F7">
      <w:pPr>
        <w:rPr>
          <w:sz w:val="16"/>
          <w:szCs w:val="16"/>
        </w:rPr>
      </w:pPr>
      <w:r w:rsidRPr="002B48F7">
        <w:rPr>
          <w:sz w:val="16"/>
          <w:szCs w:val="16"/>
        </w:rPr>
        <w:t xml:space="preserve">220007, г.Минск, </w:t>
      </w:r>
      <w:proofErr w:type="spellStart"/>
      <w:r w:rsidRPr="002B48F7">
        <w:rPr>
          <w:sz w:val="16"/>
          <w:szCs w:val="16"/>
        </w:rPr>
        <w:t>ул.Воронянского</w:t>
      </w:r>
      <w:proofErr w:type="spellEnd"/>
      <w:r w:rsidRPr="002B48F7">
        <w:rPr>
          <w:sz w:val="16"/>
          <w:szCs w:val="16"/>
        </w:rPr>
        <w:t>, д.50 корп.5, пом.17 комн.301.</w:t>
      </w:r>
    </w:p>
    <w:p w:rsidR="002B48F7" w:rsidRPr="002B48F7" w:rsidRDefault="002B48F7" w:rsidP="002B48F7">
      <w:pPr>
        <w:rPr>
          <w:sz w:val="16"/>
          <w:szCs w:val="16"/>
        </w:rPr>
      </w:pPr>
      <w:r w:rsidRPr="002B48F7">
        <w:rPr>
          <w:sz w:val="16"/>
          <w:szCs w:val="16"/>
        </w:rPr>
        <w:t>Зарегистрировано в Едином государственном регистре юридических лиц и индивидуальных предпринимателей за № 190592984 решением Минского горисполкома от 28.02.2008.</w:t>
      </w:r>
    </w:p>
    <w:p w:rsidR="00A83FE2" w:rsidRPr="00AB7D5B" w:rsidRDefault="00A83FE2" w:rsidP="003E7A03">
      <w:pPr>
        <w:textAlignment w:val="baseline"/>
        <w:rPr>
          <w:sz w:val="18"/>
          <w:szCs w:val="18"/>
        </w:rPr>
      </w:pPr>
      <w:r w:rsidRPr="003E7A03">
        <w:rPr>
          <w:sz w:val="16"/>
          <w:szCs w:val="16"/>
        </w:rPr>
        <w:t> </w:t>
      </w:r>
      <w:r w:rsidR="003E7A03">
        <w:rPr>
          <w:sz w:val="18"/>
          <w:szCs w:val="18"/>
        </w:rPr>
        <w:t>Директор ОАО «</w:t>
      </w:r>
      <w:proofErr w:type="spellStart"/>
      <w:r w:rsidR="003E7A03">
        <w:rPr>
          <w:sz w:val="18"/>
          <w:szCs w:val="18"/>
        </w:rPr>
        <w:t>ЦентроСтройОфис</w:t>
      </w:r>
      <w:proofErr w:type="spellEnd"/>
      <w:r w:rsidRPr="00AB7D5B">
        <w:rPr>
          <w:sz w:val="18"/>
          <w:szCs w:val="18"/>
        </w:rPr>
        <w:t xml:space="preserve">» </w:t>
      </w:r>
      <w:r w:rsidRPr="00AB7D5B">
        <w:rPr>
          <w:sz w:val="18"/>
          <w:szCs w:val="18"/>
        </w:rPr>
        <w:tab/>
      </w:r>
      <w:r w:rsidRPr="00AB7D5B">
        <w:rPr>
          <w:sz w:val="18"/>
          <w:szCs w:val="18"/>
        </w:rPr>
        <w:tab/>
        <w:t xml:space="preserve">Л.Н. </w:t>
      </w:r>
      <w:proofErr w:type="spellStart"/>
      <w:r w:rsidRPr="00AB7D5B">
        <w:rPr>
          <w:sz w:val="18"/>
          <w:szCs w:val="18"/>
        </w:rPr>
        <w:t>Поболь</w:t>
      </w:r>
      <w:proofErr w:type="spellEnd"/>
    </w:p>
    <w:p w:rsidR="00A83FE2" w:rsidRPr="00AB7D5B" w:rsidRDefault="00A83FE2" w:rsidP="00A83FE2">
      <w:pPr>
        <w:rPr>
          <w:sz w:val="18"/>
          <w:szCs w:val="18"/>
        </w:rPr>
      </w:pPr>
    </w:p>
    <w:p w:rsidR="00347EC9" w:rsidRDefault="00347EC9"/>
    <w:sectPr w:rsidR="00347EC9" w:rsidSect="00A83FE2">
      <w:pgSz w:w="11906" w:h="16838"/>
      <w:pgMar w:top="318" w:right="566" w:bottom="3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E384E"/>
    <w:multiLevelType w:val="multilevel"/>
    <w:tmpl w:val="714AA7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35716ABF"/>
    <w:multiLevelType w:val="hybridMultilevel"/>
    <w:tmpl w:val="A808A3F8"/>
    <w:lvl w:ilvl="0" w:tplc="69185922">
      <w:start w:val="1"/>
      <w:numFmt w:val="bullet"/>
      <w:lvlText w:val="­"/>
      <w:lvlJc w:val="left"/>
      <w:pPr>
        <w:ind w:left="0" w:hanging="360"/>
      </w:pPr>
      <w:rPr>
        <w:rFonts w:ascii="Courier New" w:hAnsi="Courier New" w:hint="default"/>
      </w:rPr>
    </w:lvl>
    <w:lvl w:ilvl="1" w:tplc="69185922">
      <w:start w:val="1"/>
      <w:numFmt w:val="bullet"/>
      <w:lvlText w:val="­"/>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
    <w:nsid w:val="59427069"/>
    <w:multiLevelType w:val="multilevel"/>
    <w:tmpl w:val="8902A9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76F"/>
    <w:rsid w:val="00044CAE"/>
    <w:rsid w:val="0016408F"/>
    <w:rsid w:val="00186D28"/>
    <w:rsid w:val="001C62DE"/>
    <w:rsid w:val="00236126"/>
    <w:rsid w:val="002461C3"/>
    <w:rsid w:val="002B48F7"/>
    <w:rsid w:val="002C276F"/>
    <w:rsid w:val="00347EC9"/>
    <w:rsid w:val="003D172D"/>
    <w:rsid w:val="003D37D7"/>
    <w:rsid w:val="003E7A03"/>
    <w:rsid w:val="00407D45"/>
    <w:rsid w:val="005539BE"/>
    <w:rsid w:val="006D028E"/>
    <w:rsid w:val="007119E8"/>
    <w:rsid w:val="00747CDF"/>
    <w:rsid w:val="008B55A8"/>
    <w:rsid w:val="008F28BF"/>
    <w:rsid w:val="00926C71"/>
    <w:rsid w:val="009E29F3"/>
    <w:rsid w:val="00A44EDD"/>
    <w:rsid w:val="00A83FE2"/>
    <w:rsid w:val="00C73023"/>
    <w:rsid w:val="00D435FD"/>
    <w:rsid w:val="00D84CF2"/>
    <w:rsid w:val="00FF1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B74665A-8385-48EF-87BC-E9F577E7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F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3F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
    <w:rsid w:val="00A83FE2"/>
    <w:pPr>
      <w:spacing w:before="100" w:beforeAutospacing="1" w:after="100" w:afterAutospacing="1"/>
    </w:pPr>
  </w:style>
  <w:style w:type="character" w:customStyle="1" w:styleId="normaltextrun">
    <w:name w:val="normaltextrun"/>
    <w:basedOn w:val="a0"/>
    <w:rsid w:val="00A83FE2"/>
  </w:style>
  <w:style w:type="character" w:customStyle="1" w:styleId="eop">
    <w:name w:val="eop"/>
    <w:basedOn w:val="a0"/>
    <w:rsid w:val="00A83FE2"/>
  </w:style>
  <w:style w:type="character" w:customStyle="1" w:styleId="spellingerror">
    <w:name w:val="spellingerror"/>
    <w:basedOn w:val="a0"/>
    <w:rsid w:val="00A83FE2"/>
  </w:style>
  <w:style w:type="character" w:customStyle="1" w:styleId="contextualspellingandgrammarerror">
    <w:name w:val="contextualspellingandgrammarerror"/>
    <w:basedOn w:val="a0"/>
    <w:rsid w:val="00A83FE2"/>
  </w:style>
  <w:style w:type="paragraph" w:customStyle="1" w:styleId="ConsPlusNormal">
    <w:name w:val="ConsPlusNormal"/>
    <w:rsid w:val="002B48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link w:val="ConsPlusNonformat0"/>
    <w:qFormat/>
    <w:rsid w:val="002B48F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2B48F7"/>
    <w:rPr>
      <w:rFonts w:ascii="Courier New" w:eastAsia="Times New Roman" w:hAnsi="Courier New" w:cs="Courier New"/>
      <w:sz w:val="20"/>
      <w:szCs w:val="20"/>
      <w:lang w:eastAsia="ru-RU"/>
    </w:rPr>
  </w:style>
  <w:style w:type="paragraph" w:customStyle="1" w:styleId="ConsNormal">
    <w:name w:val="ConsNormal"/>
    <w:link w:val="ConsNormal0"/>
    <w:qFormat/>
    <w:rsid w:val="002B48F7"/>
    <w:pPr>
      <w:widowControl w:val="0"/>
      <w:spacing w:after="0" w:line="240" w:lineRule="auto"/>
      <w:ind w:firstLine="720"/>
    </w:pPr>
    <w:rPr>
      <w:rFonts w:ascii="Arial" w:eastAsia="Times New Roman" w:hAnsi="Arial" w:cs="Times New Roman"/>
      <w:szCs w:val="20"/>
      <w:lang w:eastAsia="ru-RU"/>
    </w:rPr>
  </w:style>
  <w:style w:type="character" w:customStyle="1" w:styleId="ConsNormal0">
    <w:name w:val="ConsNormal Знак"/>
    <w:link w:val="ConsNormal"/>
    <w:rsid w:val="002B48F7"/>
    <w:rPr>
      <w:rFonts w:ascii="Arial" w:eastAsia="Times New Roman" w:hAnsi="Arial"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418313">
      <w:bodyDiv w:val="1"/>
      <w:marLeft w:val="0"/>
      <w:marRight w:val="0"/>
      <w:marTop w:val="0"/>
      <w:marBottom w:val="0"/>
      <w:divBdr>
        <w:top w:val="none" w:sz="0" w:space="0" w:color="auto"/>
        <w:left w:val="none" w:sz="0" w:space="0" w:color="auto"/>
        <w:bottom w:val="none" w:sz="0" w:space="0" w:color="auto"/>
        <w:right w:val="none" w:sz="0" w:space="0" w:color="auto"/>
      </w:divBdr>
      <w:divsChild>
        <w:div w:id="282617196">
          <w:marLeft w:val="0"/>
          <w:marRight w:val="0"/>
          <w:marTop w:val="0"/>
          <w:marBottom w:val="0"/>
          <w:divBdr>
            <w:top w:val="none" w:sz="0" w:space="0" w:color="auto"/>
            <w:left w:val="none" w:sz="0" w:space="0" w:color="auto"/>
            <w:bottom w:val="none" w:sz="0" w:space="0" w:color="auto"/>
            <w:right w:val="none" w:sz="0" w:space="0" w:color="auto"/>
          </w:divBdr>
        </w:div>
        <w:div w:id="2125490502">
          <w:marLeft w:val="0"/>
          <w:marRight w:val="0"/>
          <w:marTop w:val="0"/>
          <w:marBottom w:val="0"/>
          <w:divBdr>
            <w:top w:val="none" w:sz="0" w:space="0" w:color="auto"/>
            <w:left w:val="none" w:sz="0" w:space="0" w:color="auto"/>
            <w:bottom w:val="none" w:sz="0" w:space="0" w:color="auto"/>
            <w:right w:val="none" w:sz="0" w:space="0" w:color="auto"/>
          </w:divBdr>
        </w:div>
        <w:div w:id="1004742219">
          <w:marLeft w:val="0"/>
          <w:marRight w:val="0"/>
          <w:marTop w:val="0"/>
          <w:marBottom w:val="0"/>
          <w:divBdr>
            <w:top w:val="none" w:sz="0" w:space="0" w:color="auto"/>
            <w:left w:val="none" w:sz="0" w:space="0" w:color="auto"/>
            <w:bottom w:val="none" w:sz="0" w:space="0" w:color="auto"/>
            <w:right w:val="none" w:sz="0" w:space="0" w:color="auto"/>
          </w:divBdr>
        </w:div>
        <w:div w:id="642000743">
          <w:marLeft w:val="0"/>
          <w:marRight w:val="0"/>
          <w:marTop w:val="0"/>
          <w:marBottom w:val="0"/>
          <w:divBdr>
            <w:top w:val="none" w:sz="0" w:space="0" w:color="auto"/>
            <w:left w:val="none" w:sz="0" w:space="0" w:color="auto"/>
            <w:bottom w:val="none" w:sz="0" w:space="0" w:color="auto"/>
            <w:right w:val="none" w:sz="0" w:space="0" w:color="auto"/>
          </w:divBdr>
        </w:div>
        <w:div w:id="772673111">
          <w:marLeft w:val="0"/>
          <w:marRight w:val="0"/>
          <w:marTop w:val="0"/>
          <w:marBottom w:val="0"/>
          <w:divBdr>
            <w:top w:val="none" w:sz="0" w:space="0" w:color="auto"/>
            <w:left w:val="none" w:sz="0" w:space="0" w:color="auto"/>
            <w:bottom w:val="none" w:sz="0" w:space="0" w:color="auto"/>
            <w:right w:val="none" w:sz="0" w:space="0" w:color="auto"/>
          </w:divBdr>
        </w:div>
        <w:div w:id="773748571">
          <w:marLeft w:val="0"/>
          <w:marRight w:val="0"/>
          <w:marTop w:val="0"/>
          <w:marBottom w:val="0"/>
          <w:divBdr>
            <w:top w:val="none" w:sz="0" w:space="0" w:color="auto"/>
            <w:left w:val="none" w:sz="0" w:space="0" w:color="auto"/>
            <w:bottom w:val="none" w:sz="0" w:space="0" w:color="auto"/>
            <w:right w:val="none" w:sz="0" w:space="0" w:color="auto"/>
          </w:divBdr>
        </w:div>
        <w:div w:id="389499097">
          <w:marLeft w:val="0"/>
          <w:marRight w:val="0"/>
          <w:marTop w:val="0"/>
          <w:marBottom w:val="0"/>
          <w:divBdr>
            <w:top w:val="none" w:sz="0" w:space="0" w:color="auto"/>
            <w:left w:val="none" w:sz="0" w:space="0" w:color="auto"/>
            <w:bottom w:val="none" w:sz="0" w:space="0" w:color="auto"/>
            <w:right w:val="none" w:sz="0" w:space="0" w:color="auto"/>
          </w:divBdr>
        </w:div>
        <w:div w:id="1000503940">
          <w:marLeft w:val="0"/>
          <w:marRight w:val="0"/>
          <w:marTop w:val="0"/>
          <w:marBottom w:val="0"/>
          <w:divBdr>
            <w:top w:val="none" w:sz="0" w:space="0" w:color="auto"/>
            <w:left w:val="none" w:sz="0" w:space="0" w:color="auto"/>
            <w:bottom w:val="none" w:sz="0" w:space="0" w:color="auto"/>
            <w:right w:val="none" w:sz="0" w:space="0" w:color="auto"/>
          </w:divBdr>
        </w:div>
        <w:div w:id="1427775598">
          <w:marLeft w:val="0"/>
          <w:marRight w:val="0"/>
          <w:marTop w:val="0"/>
          <w:marBottom w:val="0"/>
          <w:divBdr>
            <w:top w:val="none" w:sz="0" w:space="0" w:color="auto"/>
            <w:left w:val="none" w:sz="0" w:space="0" w:color="auto"/>
            <w:bottom w:val="none" w:sz="0" w:space="0" w:color="auto"/>
            <w:right w:val="none" w:sz="0" w:space="0" w:color="auto"/>
          </w:divBdr>
        </w:div>
        <w:div w:id="538737639">
          <w:marLeft w:val="0"/>
          <w:marRight w:val="0"/>
          <w:marTop w:val="0"/>
          <w:marBottom w:val="0"/>
          <w:divBdr>
            <w:top w:val="none" w:sz="0" w:space="0" w:color="auto"/>
            <w:left w:val="none" w:sz="0" w:space="0" w:color="auto"/>
            <w:bottom w:val="none" w:sz="0" w:space="0" w:color="auto"/>
            <w:right w:val="none" w:sz="0" w:space="0" w:color="auto"/>
          </w:divBdr>
        </w:div>
        <w:div w:id="1961690592">
          <w:marLeft w:val="0"/>
          <w:marRight w:val="0"/>
          <w:marTop w:val="0"/>
          <w:marBottom w:val="0"/>
          <w:divBdr>
            <w:top w:val="none" w:sz="0" w:space="0" w:color="auto"/>
            <w:left w:val="none" w:sz="0" w:space="0" w:color="auto"/>
            <w:bottom w:val="none" w:sz="0" w:space="0" w:color="auto"/>
            <w:right w:val="none" w:sz="0" w:space="0" w:color="auto"/>
          </w:divBdr>
        </w:div>
        <w:div w:id="1531069846">
          <w:marLeft w:val="0"/>
          <w:marRight w:val="0"/>
          <w:marTop w:val="0"/>
          <w:marBottom w:val="0"/>
          <w:divBdr>
            <w:top w:val="none" w:sz="0" w:space="0" w:color="auto"/>
            <w:left w:val="none" w:sz="0" w:space="0" w:color="auto"/>
            <w:bottom w:val="none" w:sz="0" w:space="0" w:color="auto"/>
            <w:right w:val="none" w:sz="0" w:space="0" w:color="auto"/>
          </w:divBdr>
        </w:div>
        <w:div w:id="417748218">
          <w:marLeft w:val="0"/>
          <w:marRight w:val="0"/>
          <w:marTop w:val="0"/>
          <w:marBottom w:val="0"/>
          <w:divBdr>
            <w:top w:val="none" w:sz="0" w:space="0" w:color="auto"/>
            <w:left w:val="none" w:sz="0" w:space="0" w:color="auto"/>
            <w:bottom w:val="none" w:sz="0" w:space="0" w:color="auto"/>
            <w:right w:val="none" w:sz="0" w:space="0" w:color="auto"/>
          </w:divBdr>
        </w:div>
        <w:div w:id="397749828">
          <w:marLeft w:val="0"/>
          <w:marRight w:val="0"/>
          <w:marTop w:val="0"/>
          <w:marBottom w:val="0"/>
          <w:divBdr>
            <w:top w:val="none" w:sz="0" w:space="0" w:color="auto"/>
            <w:left w:val="none" w:sz="0" w:space="0" w:color="auto"/>
            <w:bottom w:val="none" w:sz="0" w:space="0" w:color="auto"/>
            <w:right w:val="none" w:sz="0" w:space="0" w:color="auto"/>
          </w:divBdr>
        </w:div>
        <w:div w:id="58096859">
          <w:marLeft w:val="0"/>
          <w:marRight w:val="0"/>
          <w:marTop w:val="0"/>
          <w:marBottom w:val="0"/>
          <w:divBdr>
            <w:top w:val="none" w:sz="0" w:space="0" w:color="auto"/>
            <w:left w:val="none" w:sz="0" w:space="0" w:color="auto"/>
            <w:bottom w:val="none" w:sz="0" w:space="0" w:color="auto"/>
            <w:right w:val="none" w:sz="0" w:space="0" w:color="auto"/>
          </w:divBdr>
        </w:div>
        <w:div w:id="259528868">
          <w:marLeft w:val="0"/>
          <w:marRight w:val="0"/>
          <w:marTop w:val="0"/>
          <w:marBottom w:val="0"/>
          <w:divBdr>
            <w:top w:val="none" w:sz="0" w:space="0" w:color="auto"/>
            <w:left w:val="none" w:sz="0" w:space="0" w:color="auto"/>
            <w:bottom w:val="none" w:sz="0" w:space="0" w:color="auto"/>
            <w:right w:val="none" w:sz="0" w:space="0" w:color="auto"/>
          </w:divBdr>
        </w:div>
        <w:div w:id="1505508566">
          <w:marLeft w:val="0"/>
          <w:marRight w:val="0"/>
          <w:marTop w:val="0"/>
          <w:marBottom w:val="0"/>
          <w:divBdr>
            <w:top w:val="none" w:sz="0" w:space="0" w:color="auto"/>
            <w:left w:val="none" w:sz="0" w:space="0" w:color="auto"/>
            <w:bottom w:val="none" w:sz="0" w:space="0" w:color="auto"/>
            <w:right w:val="none" w:sz="0" w:space="0" w:color="auto"/>
          </w:divBdr>
        </w:div>
        <w:div w:id="2050110947">
          <w:marLeft w:val="0"/>
          <w:marRight w:val="0"/>
          <w:marTop w:val="0"/>
          <w:marBottom w:val="0"/>
          <w:divBdr>
            <w:top w:val="none" w:sz="0" w:space="0" w:color="auto"/>
            <w:left w:val="none" w:sz="0" w:space="0" w:color="auto"/>
            <w:bottom w:val="none" w:sz="0" w:space="0" w:color="auto"/>
            <w:right w:val="none" w:sz="0" w:space="0" w:color="auto"/>
          </w:divBdr>
        </w:div>
        <w:div w:id="1455754162">
          <w:marLeft w:val="0"/>
          <w:marRight w:val="0"/>
          <w:marTop w:val="0"/>
          <w:marBottom w:val="0"/>
          <w:divBdr>
            <w:top w:val="none" w:sz="0" w:space="0" w:color="auto"/>
            <w:left w:val="none" w:sz="0" w:space="0" w:color="auto"/>
            <w:bottom w:val="none" w:sz="0" w:space="0" w:color="auto"/>
            <w:right w:val="none" w:sz="0" w:space="0" w:color="auto"/>
          </w:divBdr>
        </w:div>
        <w:div w:id="988897022">
          <w:marLeft w:val="0"/>
          <w:marRight w:val="0"/>
          <w:marTop w:val="0"/>
          <w:marBottom w:val="0"/>
          <w:divBdr>
            <w:top w:val="none" w:sz="0" w:space="0" w:color="auto"/>
            <w:left w:val="none" w:sz="0" w:space="0" w:color="auto"/>
            <w:bottom w:val="none" w:sz="0" w:space="0" w:color="auto"/>
            <w:right w:val="none" w:sz="0" w:space="0" w:color="auto"/>
          </w:divBdr>
        </w:div>
        <w:div w:id="1586574134">
          <w:marLeft w:val="0"/>
          <w:marRight w:val="0"/>
          <w:marTop w:val="0"/>
          <w:marBottom w:val="0"/>
          <w:divBdr>
            <w:top w:val="none" w:sz="0" w:space="0" w:color="auto"/>
            <w:left w:val="none" w:sz="0" w:space="0" w:color="auto"/>
            <w:bottom w:val="none" w:sz="0" w:space="0" w:color="auto"/>
            <w:right w:val="none" w:sz="0" w:space="0" w:color="auto"/>
          </w:divBdr>
        </w:div>
        <w:div w:id="1123500127">
          <w:marLeft w:val="0"/>
          <w:marRight w:val="0"/>
          <w:marTop w:val="0"/>
          <w:marBottom w:val="0"/>
          <w:divBdr>
            <w:top w:val="none" w:sz="0" w:space="0" w:color="auto"/>
            <w:left w:val="none" w:sz="0" w:space="0" w:color="auto"/>
            <w:bottom w:val="none" w:sz="0" w:space="0" w:color="auto"/>
            <w:right w:val="none" w:sz="0" w:space="0" w:color="auto"/>
          </w:divBdr>
        </w:div>
      </w:divsChild>
    </w:div>
    <w:div w:id="453837224">
      <w:bodyDiv w:val="1"/>
      <w:marLeft w:val="0"/>
      <w:marRight w:val="0"/>
      <w:marTop w:val="0"/>
      <w:marBottom w:val="0"/>
      <w:divBdr>
        <w:top w:val="none" w:sz="0" w:space="0" w:color="auto"/>
        <w:left w:val="none" w:sz="0" w:space="0" w:color="auto"/>
        <w:bottom w:val="none" w:sz="0" w:space="0" w:color="auto"/>
        <w:right w:val="none" w:sz="0" w:space="0" w:color="auto"/>
      </w:divBdr>
      <w:divsChild>
        <w:div w:id="1371610473">
          <w:marLeft w:val="0"/>
          <w:marRight w:val="0"/>
          <w:marTop w:val="0"/>
          <w:marBottom w:val="0"/>
          <w:divBdr>
            <w:top w:val="none" w:sz="0" w:space="0" w:color="auto"/>
            <w:left w:val="none" w:sz="0" w:space="0" w:color="auto"/>
            <w:bottom w:val="none" w:sz="0" w:space="0" w:color="auto"/>
            <w:right w:val="none" w:sz="0" w:space="0" w:color="auto"/>
          </w:divBdr>
        </w:div>
        <w:div w:id="1279533141">
          <w:marLeft w:val="0"/>
          <w:marRight w:val="0"/>
          <w:marTop w:val="0"/>
          <w:marBottom w:val="0"/>
          <w:divBdr>
            <w:top w:val="none" w:sz="0" w:space="0" w:color="auto"/>
            <w:left w:val="none" w:sz="0" w:space="0" w:color="auto"/>
            <w:bottom w:val="none" w:sz="0" w:space="0" w:color="auto"/>
            <w:right w:val="none" w:sz="0" w:space="0" w:color="auto"/>
          </w:divBdr>
        </w:div>
        <w:div w:id="433286318">
          <w:marLeft w:val="0"/>
          <w:marRight w:val="0"/>
          <w:marTop w:val="0"/>
          <w:marBottom w:val="0"/>
          <w:divBdr>
            <w:top w:val="none" w:sz="0" w:space="0" w:color="auto"/>
            <w:left w:val="none" w:sz="0" w:space="0" w:color="auto"/>
            <w:bottom w:val="none" w:sz="0" w:space="0" w:color="auto"/>
            <w:right w:val="none" w:sz="0" w:space="0" w:color="auto"/>
          </w:divBdr>
          <w:divsChild>
            <w:div w:id="1671256756">
              <w:marLeft w:val="0"/>
              <w:marRight w:val="0"/>
              <w:marTop w:val="0"/>
              <w:marBottom w:val="0"/>
              <w:divBdr>
                <w:top w:val="none" w:sz="0" w:space="0" w:color="auto"/>
                <w:left w:val="none" w:sz="0" w:space="0" w:color="auto"/>
                <w:bottom w:val="none" w:sz="0" w:space="0" w:color="auto"/>
                <w:right w:val="none" w:sz="0" w:space="0" w:color="auto"/>
              </w:divBdr>
            </w:div>
            <w:div w:id="1624074628">
              <w:marLeft w:val="0"/>
              <w:marRight w:val="0"/>
              <w:marTop w:val="0"/>
              <w:marBottom w:val="0"/>
              <w:divBdr>
                <w:top w:val="none" w:sz="0" w:space="0" w:color="auto"/>
                <w:left w:val="none" w:sz="0" w:space="0" w:color="auto"/>
                <w:bottom w:val="none" w:sz="0" w:space="0" w:color="auto"/>
                <w:right w:val="none" w:sz="0" w:space="0" w:color="auto"/>
              </w:divBdr>
            </w:div>
            <w:div w:id="161511965">
              <w:marLeft w:val="0"/>
              <w:marRight w:val="0"/>
              <w:marTop w:val="0"/>
              <w:marBottom w:val="0"/>
              <w:divBdr>
                <w:top w:val="none" w:sz="0" w:space="0" w:color="auto"/>
                <w:left w:val="none" w:sz="0" w:space="0" w:color="auto"/>
                <w:bottom w:val="none" w:sz="0" w:space="0" w:color="auto"/>
                <w:right w:val="none" w:sz="0" w:space="0" w:color="auto"/>
              </w:divBdr>
            </w:div>
            <w:div w:id="5987015">
              <w:marLeft w:val="0"/>
              <w:marRight w:val="0"/>
              <w:marTop w:val="0"/>
              <w:marBottom w:val="0"/>
              <w:divBdr>
                <w:top w:val="none" w:sz="0" w:space="0" w:color="auto"/>
                <w:left w:val="none" w:sz="0" w:space="0" w:color="auto"/>
                <w:bottom w:val="none" w:sz="0" w:space="0" w:color="auto"/>
                <w:right w:val="none" w:sz="0" w:space="0" w:color="auto"/>
              </w:divBdr>
            </w:div>
          </w:divsChild>
        </w:div>
        <w:div w:id="2055156712">
          <w:marLeft w:val="0"/>
          <w:marRight w:val="0"/>
          <w:marTop w:val="0"/>
          <w:marBottom w:val="0"/>
          <w:divBdr>
            <w:top w:val="none" w:sz="0" w:space="0" w:color="auto"/>
            <w:left w:val="none" w:sz="0" w:space="0" w:color="auto"/>
            <w:bottom w:val="none" w:sz="0" w:space="0" w:color="auto"/>
            <w:right w:val="none" w:sz="0" w:space="0" w:color="auto"/>
          </w:divBdr>
          <w:divsChild>
            <w:div w:id="1760640354">
              <w:marLeft w:val="0"/>
              <w:marRight w:val="0"/>
              <w:marTop w:val="0"/>
              <w:marBottom w:val="0"/>
              <w:divBdr>
                <w:top w:val="none" w:sz="0" w:space="0" w:color="auto"/>
                <w:left w:val="none" w:sz="0" w:space="0" w:color="auto"/>
                <w:bottom w:val="none" w:sz="0" w:space="0" w:color="auto"/>
                <w:right w:val="none" w:sz="0" w:space="0" w:color="auto"/>
              </w:divBdr>
            </w:div>
            <w:div w:id="1668509341">
              <w:marLeft w:val="0"/>
              <w:marRight w:val="0"/>
              <w:marTop w:val="0"/>
              <w:marBottom w:val="0"/>
              <w:divBdr>
                <w:top w:val="none" w:sz="0" w:space="0" w:color="auto"/>
                <w:left w:val="none" w:sz="0" w:space="0" w:color="auto"/>
                <w:bottom w:val="none" w:sz="0" w:space="0" w:color="auto"/>
                <w:right w:val="none" w:sz="0" w:space="0" w:color="auto"/>
              </w:divBdr>
            </w:div>
            <w:div w:id="527257745">
              <w:marLeft w:val="0"/>
              <w:marRight w:val="0"/>
              <w:marTop w:val="0"/>
              <w:marBottom w:val="0"/>
              <w:divBdr>
                <w:top w:val="none" w:sz="0" w:space="0" w:color="auto"/>
                <w:left w:val="none" w:sz="0" w:space="0" w:color="auto"/>
                <w:bottom w:val="none" w:sz="0" w:space="0" w:color="auto"/>
                <w:right w:val="none" w:sz="0" w:space="0" w:color="auto"/>
              </w:divBdr>
            </w:div>
          </w:divsChild>
        </w:div>
        <w:div w:id="1587424500">
          <w:marLeft w:val="0"/>
          <w:marRight w:val="0"/>
          <w:marTop w:val="0"/>
          <w:marBottom w:val="0"/>
          <w:divBdr>
            <w:top w:val="none" w:sz="0" w:space="0" w:color="auto"/>
            <w:left w:val="none" w:sz="0" w:space="0" w:color="auto"/>
            <w:bottom w:val="none" w:sz="0" w:space="0" w:color="auto"/>
            <w:right w:val="none" w:sz="0" w:space="0" w:color="auto"/>
          </w:divBdr>
        </w:div>
        <w:div w:id="274364054">
          <w:marLeft w:val="0"/>
          <w:marRight w:val="0"/>
          <w:marTop w:val="0"/>
          <w:marBottom w:val="0"/>
          <w:divBdr>
            <w:top w:val="none" w:sz="0" w:space="0" w:color="auto"/>
            <w:left w:val="none" w:sz="0" w:space="0" w:color="auto"/>
            <w:bottom w:val="none" w:sz="0" w:space="0" w:color="auto"/>
            <w:right w:val="none" w:sz="0" w:space="0" w:color="auto"/>
          </w:divBdr>
        </w:div>
        <w:div w:id="2110421057">
          <w:marLeft w:val="0"/>
          <w:marRight w:val="0"/>
          <w:marTop w:val="0"/>
          <w:marBottom w:val="0"/>
          <w:divBdr>
            <w:top w:val="none" w:sz="0" w:space="0" w:color="auto"/>
            <w:left w:val="none" w:sz="0" w:space="0" w:color="auto"/>
            <w:bottom w:val="none" w:sz="0" w:space="0" w:color="auto"/>
            <w:right w:val="none" w:sz="0" w:space="0" w:color="auto"/>
          </w:divBdr>
        </w:div>
        <w:div w:id="45765166">
          <w:marLeft w:val="0"/>
          <w:marRight w:val="0"/>
          <w:marTop w:val="0"/>
          <w:marBottom w:val="0"/>
          <w:divBdr>
            <w:top w:val="none" w:sz="0" w:space="0" w:color="auto"/>
            <w:left w:val="none" w:sz="0" w:space="0" w:color="auto"/>
            <w:bottom w:val="none" w:sz="0" w:space="0" w:color="auto"/>
            <w:right w:val="none" w:sz="0" w:space="0" w:color="auto"/>
          </w:divBdr>
        </w:div>
        <w:div w:id="1579166951">
          <w:marLeft w:val="0"/>
          <w:marRight w:val="0"/>
          <w:marTop w:val="0"/>
          <w:marBottom w:val="0"/>
          <w:divBdr>
            <w:top w:val="none" w:sz="0" w:space="0" w:color="auto"/>
            <w:left w:val="none" w:sz="0" w:space="0" w:color="auto"/>
            <w:bottom w:val="none" w:sz="0" w:space="0" w:color="auto"/>
            <w:right w:val="none" w:sz="0" w:space="0" w:color="auto"/>
          </w:divBdr>
        </w:div>
        <w:div w:id="897789355">
          <w:marLeft w:val="0"/>
          <w:marRight w:val="0"/>
          <w:marTop w:val="0"/>
          <w:marBottom w:val="0"/>
          <w:divBdr>
            <w:top w:val="none" w:sz="0" w:space="0" w:color="auto"/>
            <w:left w:val="none" w:sz="0" w:space="0" w:color="auto"/>
            <w:bottom w:val="none" w:sz="0" w:space="0" w:color="auto"/>
            <w:right w:val="none" w:sz="0" w:space="0" w:color="auto"/>
          </w:divBdr>
        </w:div>
        <w:div w:id="202448798">
          <w:marLeft w:val="0"/>
          <w:marRight w:val="0"/>
          <w:marTop w:val="0"/>
          <w:marBottom w:val="0"/>
          <w:divBdr>
            <w:top w:val="none" w:sz="0" w:space="0" w:color="auto"/>
            <w:left w:val="none" w:sz="0" w:space="0" w:color="auto"/>
            <w:bottom w:val="none" w:sz="0" w:space="0" w:color="auto"/>
            <w:right w:val="none" w:sz="0" w:space="0" w:color="auto"/>
          </w:divBdr>
        </w:div>
        <w:div w:id="47842235">
          <w:marLeft w:val="0"/>
          <w:marRight w:val="0"/>
          <w:marTop w:val="0"/>
          <w:marBottom w:val="0"/>
          <w:divBdr>
            <w:top w:val="none" w:sz="0" w:space="0" w:color="auto"/>
            <w:left w:val="none" w:sz="0" w:space="0" w:color="auto"/>
            <w:bottom w:val="none" w:sz="0" w:space="0" w:color="auto"/>
            <w:right w:val="none" w:sz="0" w:space="0" w:color="auto"/>
          </w:divBdr>
        </w:div>
        <w:div w:id="374087625">
          <w:marLeft w:val="0"/>
          <w:marRight w:val="0"/>
          <w:marTop w:val="0"/>
          <w:marBottom w:val="0"/>
          <w:divBdr>
            <w:top w:val="none" w:sz="0" w:space="0" w:color="auto"/>
            <w:left w:val="none" w:sz="0" w:space="0" w:color="auto"/>
            <w:bottom w:val="none" w:sz="0" w:space="0" w:color="auto"/>
            <w:right w:val="none" w:sz="0" w:space="0" w:color="auto"/>
          </w:divBdr>
        </w:div>
        <w:div w:id="1844708971">
          <w:marLeft w:val="0"/>
          <w:marRight w:val="0"/>
          <w:marTop w:val="0"/>
          <w:marBottom w:val="0"/>
          <w:divBdr>
            <w:top w:val="none" w:sz="0" w:space="0" w:color="auto"/>
            <w:left w:val="none" w:sz="0" w:space="0" w:color="auto"/>
            <w:bottom w:val="none" w:sz="0" w:space="0" w:color="auto"/>
            <w:right w:val="none" w:sz="0" w:space="0" w:color="auto"/>
          </w:divBdr>
        </w:div>
        <w:div w:id="796214548">
          <w:marLeft w:val="0"/>
          <w:marRight w:val="0"/>
          <w:marTop w:val="0"/>
          <w:marBottom w:val="0"/>
          <w:divBdr>
            <w:top w:val="none" w:sz="0" w:space="0" w:color="auto"/>
            <w:left w:val="none" w:sz="0" w:space="0" w:color="auto"/>
            <w:bottom w:val="none" w:sz="0" w:space="0" w:color="auto"/>
            <w:right w:val="none" w:sz="0" w:space="0" w:color="auto"/>
          </w:divBdr>
        </w:div>
        <w:div w:id="833640774">
          <w:marLeft w:val="0"/>
          <w:marRight w:val="0"/>
          <w:marTop w:val="0"/>
          <w:marBottom w:val="0"/>
          <w:divBdr>
            <w:top w:val="none" w:sz="0" w:space="0" w:color="auto"/>
            <w:left w:val="none" w:sz="0" w:space="0" w:color="auto"/>
            <w:bottom w:val="none" w:sz="0" w:space="0" w:color="auto"/>
            <w:right w:val="none" w:sz="0" w:space="0" w:color="auto"/>
          </w:divBdr>
        </w:div>
        <w:div w:id="1989094413">
          <w:marLeft w:val="0"/>
          <w:marRight w:val="0"/>
          <w:marTop w:val="0"/>
          <w:marBottom w:val="0"/>
          <w:divBdr>
            <w:top w:val="none" w:sz="0" w:space="0" w:color="auto"/>
            <w:left w:val="none" w:sz="0" w:space="0" w:color="auto"/>
            <w:bottom w:val="none" w:sz="0" w:space="0" w:color="auto"/>
            <w:right w:val="none" w:sz="0" w:space="0" w:color="auto"/>
          </w:divBdr>
        </w:div>
        <w:div w:id="2017346770">
          <w:marLeft w:val="0"/>
          <w:marRight w:val="0"/>
          <w:marTop w:val="0"/>
          <w:marBottom w:val="0"/>
          <w:divBdr>
            <w:top w:val="none" w:sz="0" w:space="0" w:color="auto"/>
            <w:left w:val="none" w:sz="0" w:space="0" w:color="auto"/>
            <w:bottom w:val="none" w:sz="0" w:space="0" w:color="auto"/>
            <w:right w:val="none" w:sz="0" w:space="0" w:color="auto"/>
          </w:divBdr>
        </w:div>
        <w:div w:id="987326075">
          <w:marLeft w:val="0"/>
          <w:marRight w:val="0"/>
          <w:marTop w:val="0"/>
          <w:marBottom w:val="0"/>
          <w:divBdr>
            <w:top w:val="none" w:sz="0" w:space="0" w:color="auto"/>
            <w:left w:val="none" w:sz="0" w:space="0" w:color="auto"/>
            <w:bottom w:val="none" w:sz="0" w:space="0" w:color="auto"/>
            <w:right w:val="none" w:sz="0" w:space="0" w:color="auto"/>
          </w:divBdr>
        </w:div>
        <w:div w:id="867571273">
          <w:marLeft w:val="0"/>
          <w:marRight w:val="0"/>
          <w:marTop w:val="0"/>
          <w:marBottom w:val="0"/>
          <w:divBdr>
            <w:top w:val="none" w:sz="0" w:space="0" w:color="auto"/>
            <w:left w:val="none" w:sz="0" w:space="0" w:color="auto"/>
            <w:bottom w:val="none" w:sz="0" w:space="0" w:color="auto"/>
            <w:right w:val="none" w:sz="0" w:space="0" w:color="auto"/>
          </w:divBdr>
        </w:div>
        <w:div w:id="1960185092">
          <w:marLeft w:val="0"/>
          <w:marRight w:val="0"/>
          <w:marTop w:val="0"/>
          <w:marBottom w:val="0"/>
          <w:divBdr>
            <w:top w:val="none" w:sz="0" w:space="0" w:color="auto"/>
            <w:left w:val="none" w:sz="0" w:space="0" w:color="auto"/>
            <w:bottom w:val="none" w:sz="0" w:space="0" w:color="auto"/>
            <w:right w:val="none" w:sz="0" w:space="0" w:color="auto"/>
          </w:divBdr>
        </w:div>
        <w:div w:id="1667589521">
          <w:marLeft w:val="0"/>
          <w:marRight w:val="0"/>
          <w:marTop w:val="0"/>
          <w:marBottom w:val="0"/>
          <w:divBdr>
            <w:top w:val="none" w:sz="0" w:space="0" w:color="auto"/>
            <w:left w:val="none" w:sz="0" w:space="0" w:color="auto"/>
            <w:bottom w:val="none" w:sz="0" w:space="0" w:color="auto"/>
            <w:right w:val="none" w:sz="0" w:space="0" w:color="auto"/>
          </w:divBdr>
        </w:div>
        <w:div w:id="300811878">
          <w:marLeft w:val="0"/>
          <w:marRight w:val="0"/>
          <w:marTop w:val="0"/>
          <w:marBottom w:val="0"/>
          <w:divBdr>
            <w:top w:val="none" w:sz="0" w:space="0" w:color="auto"/>
            <w:left w:val="none" w:sz="0" w:space="0" w:color="auto"/>
            <w:bottom w:val="none" w:sz="0" w:space="0" w:color="auto"/>
            <w:right w:val="none" w:sz="0" w:space="0" w:color="auto"/>
          </w:divBdr>
        </w:div>
        <w:div w:id="2009476439">
          <w:marLeft w:val="0"/>
          <w:marRight w:val="0"/>
          <w:marTop w:val="0"/>
          <w:marBottom w:val="0"/>
          <w:divBdr>
            <w:top w:val="none" w:sz="0" w:space="0" w:color="auto"/>
            <w:left w:val="none" w:sz="0" w:space="0" w:color="auto"/>
            <w:bottom w:val="none" w:sz="0" w:space="0" w:color="auto"/>
            <w:right w:val="none" w:sz="0" w:space="0" w:color="auto"/>
          </w:divBdr>
        </w:div>
        <w:div w:id="22823518">
          <w:marLeft w:val="0"/>
          <w:marRight w:val="0"/>
          <w:marTop w:val="0"/>
          <w:marBottom w:val="0"/>
          <w:divBdr>
            <w:top w:val="none" w:sz="0" w:space="0" w:color="auto"/>
            <w:left w:val="none" w:sz="0" w:space="0" w:color="auto"/>
            <w:bottom w:val="none" w:sz="0" w:space="0" w:color="auto"/>
            <w:right w:val="none" w:sz="0" w:space="0" w:color="auto"/>
          </w:divBdr>
        </w:div>
      </w:divsChild>
    </w:div>
    <w:div w:id="544365640">
      <w:bodyDiv w:val="1"/>
      <w:marLeft w:val="0"/>
      <w:marRight w:val="0"/>
      <w:marTop w:val="0"/>
      <w:marBottom w:val="0"/>
      <w:divBdr>
        <w:top w:val="none" w:sz="0" w:space="0" w:color="auto"/>
        <w:left w:val="none" w:sz="0" w:space="0" w:color="auto"/>
        <w:bottom w:val="none" w:sz="0" w:space="0" w:color="auto"/>
        <w:right w:val="none" w:sz="0" w:space="0" w:color="auto"/>
      </w:divBdr>
      <w:divsChild>
        <w:div w:id="748580185">
          <w:marLeft w:val="0"/>
          <w:marRight w:val="0"/>
          <w:marTop w:val="0"/>
          <w:marBottom w:val="0"/>
          <w:divBdr>
            <w:top w:val="none" w:sz="0" w:space="0" w:color="auto"/>
            <w:left w:val="none" w:sz="0" w:space="0" w:color="auto"/>
            <w:bottom w:val="none" w:sz="0" w:space="0" w:color="auto"/>
            <w:right w:val="none" w:sz="0" w:space="0" w:color="auto"/>
          </w:divBdr>
        </w:div>
        <w:div w:id="210314248">
          <w:marLeft w:val="0"/>
          <w:marRight w:val="0"/>
          <w:marTop w:val="0"/>
          <w:marBottom w:val="0"/>
          <w:divBdr>
            <w:top w:val="none" w:sz="0" w:space="0" w:color="auto"/>
            <w:left w:val="none" w:sz="0" w:space="0" w:color="auto"/>
            <w:bottom w:val="none" w:sz="0" w:space="0" w:color="auto"/>
            <w:right w:val="none" w:sz="0" w:space="0" w:color="auto"/>
          </w:divBdr>
        </w:div>
        <w:div w:id="1428161891">
          <w:marLeft w:val="0"/>
          <w:marRight w:val="0"/>
          <w:marTop w:val="0"/>
          <w:marBottom w:val="0"/>
          <w:divBdr>
            <w:top w:val="none" w:sz="0" w:space="0" w:color="auto"/>
            <w:left w:val="none" w:sz="0" w:space="0" w:color="auto"/>
            <w:bottom w:val="none" w:sz="0" w:space="0" w:color="auto"/>
            <w:right w:val="none" w:sz="0" w:space="0" w:color="auto"/>
          </w:divBdr>
        </w:div>
        <w:div w:id="854002189">
          <w:marLeft w:val="0"/>
          <w:marRight w:val="0"/>
          <w:marTop w:val="0"/>
          <w:marBottom w:val="0"/>
          <w:divBdr>
            <w:top w:val="none" w:sz="0" w:space="0" w:color="auto"/>
            <w:left w:val="none" w:sz="0" w:space="0" w:color="auto"/>
            <w:bottom w:val="none" w:sz="0" w:space="0" w:color="auto"/>
            <w:right w:val="none" w:sz="0" w:space="0" w:color="auto"/>
          </w:divBdr>
        </w:div>
        <w:div w:id="386688162">
          <w:marLeft w:val="0"/>
          <w:marRight w:val="0"/>
          <w:marTop w:val="0"/>
          <w:marBottom w:val="0"/>
          <w:divBdr>
            <w:top w:val="none" w:sz="0" w:space="0" w:color="auto"/>
            <w:left w:val="none" w:sz="0" w:space="0" w:color="auto"/>
            <w:bottom w:val="none" w:sz="0" w:space="0" w:color="auto"/>
            <w:right w:val="none" w:sz="0" w:space="0" w:color="auto"/>
          </w:divBdr>
        </w:div>
        <w:div w:id="903369789">
          <w:marLeft w:val="0"/>
          <w:marRight w:val="0"/>
          <w:marTop w:val="0"/>
          <w:marBottom w:val="0"/>
          <w:divBdr>
            <w:top w:val="none" w:sz="0" w:space="0" w:color="auto"/>
            <w:left w:val="none" w:sz="0" w:space="0" w:color="auto"/>
            <w:bottom w:val="none" w:sz="0" w:space="0" w:color="auto"/>
            <w:right w:val="none" w:sz="0" w:space="0" w:color="auto"/>
          </w:divBdr>
        </w:div>
        <w:div w:id="1430466686">
          <w:marLeft w:val="0"/>
          <w:marRight w:val="0"/>
          <w:marTop w:val="0"/>
          <w:marBottom w:val="0"/>
          <w:divBdr>
            <w:top w:val="none" w:sz="0" w:space="0" w:color="auto"/>
            <w:left w:val="none" w:sz="0" w:space="0" w:color="auto"/>
            <w:bottom w:val="none" w:sz="0" w:space="0" w:color="auto"/>
            <w:right w:val="none" w:sz="0" w:space="0" w:color="auto"/>
          </w:divBdr>
        </w:div>
        <w:div w:id="1677267412">
          <w:marLeft w:val="0"/>
          <w:marRight w:val="0"/>
          <w:marTop w:val="0"/>
          <w:marBottom w:val="0"/>
          <w:divBdr>
            <w:top w:val="none" w:sz="0" w:space="0" w:color="auto"/>
            <w:left w:val="none" w:sz="0" w:space="0" w:color="auto"/>
            <w:bottom w:val="none" w:sz="0" w:space="0" w:color="auto"/>
            <w:right w:val="none" w:sz="0" w:space="0" w:color="auto"/>
          </w:divBdr>
        </w:div>
        <w:div w:id="1861041140">
          <w:marLeft w:val="0"/>
          <w:marRight w:val="0"/>
          <w:marTop w:val="0"/>
          <w:marBottom w:val="0"/>
          <w:divBdr>
            <w:top w:val="none" w:sz="0" w:space="0" w:color="auto"/>
            <w:left w:val="none" w:sz="0" w:space="0" w:color="auto"/>
            <w:bottom w:val="none" w:sz="0" w:space="0" w:color="auto"/>
            <w:right w:val="none" w:sz="0" w:space="0" w:color="auto"/>
          </w:divBdr>
        </w:div>
        <w:div w:id="461851881">
          <w:marLeft w:val="0"/>
          <w:marRight w:val="0"/>
          <w:marTop w:val="0"/>
          <w:marBottom w:val="0"/>
          <w:divBdr>
            <w:top w:val="none" w:sz="0" w:space="0" w:color="auto"/>
            <w:left w:val="none" w:sz="0" w:space="0" w:color="auto"/>
            <w:bottom w:val="none" w:sz="0" w:space="0" w:color="auto"/>
            <w:right w:val="none" w:sz="0" w:space="0" w:color="auto"/>
          </w:divBdr>
        </w:div>
        <w:div w:id="860322469">
          <w:marLeft w:val="0"/>
          <w:marRight w:val="0"/>
          <w:marTop w:val="0"/>
          <w:marBottom w:val="0"/>
          <w:divBdr>
            <w:top w:val="none" w:sz="0" w:space="0" w:color="auto"/>
            <w:left w:val="none" w:sz="0" w:space="0" w:color="auto"/>
            <w:bottom w:val="none" w:sz="0" w:space="0" w:color="auto"/>
            <w:right w:val="none" w:sz="0" w:space="0" w:color="auto"/>
          </w:divBdr>
        </w:div>
        <w:div w:id="835850039">
          <w:marLeft w:val="0"/>
          <w:marRight w:val="0"/>
          <w:marTop w:val="0"/>
          <w:marBottom w:val="0"/>
          <w:divBdr>
            <w:top w:val="none" w:sz="0" w:space="0" w:color="auto"/>
            <w:left w:val="none" w:sz="0" w:space="0" w:color="auto"/>
            <w:bottom w:val="none" w:sz="0" w:space="0" w:color="auto"/>
            <w:right w:val="none" w:sz="0" w:space="0" w:color="auto"/>
          </w:divBdr>
        </w:div>
        <w:div w:id="982857973">
          <w:marLeft w:val="0"/>
          <w:marRight w:val="0"/>
          <w:marTop w:val="0"/>
          <w:marBottom w:val="0"/>
          <w:divBdr>
            <w:top w:val="none" w:sz="0" w:space="0" w:color="auto"/>
            <w:left w:val="none" w:sz="0" w:space="0" w:color="auto"/>
            <w:bottom w:val="none" w:sz="0" w:space="0" w:color="auto"/>
            <w:right w:val="none" w:sz="0" w:space="0" w:color="auto"/>
          </w:divBdr>
        </w:div>
      </w:divsChild>
    </w:div>
    <w:div w:id="1205094476">
      <w:bodyDiv w:val="1"/>
      <w:marLeft w:val="0"/>
      <w:marRight w:val="0"/>
      <w:marTop w:val="0"/>
      <w:marBottom w:val="0"/>
      <w:divBdr>
        <w:top w:val="none" w:sz="0" w:space="0" w:color="auto"/>
        <w:left w:val="none" w:sz="0" w:space="0" w:color="auto"/>
        <w:bottom w:val="none" w:sz="0" w:space="0" w:color="auto"/>
        <w:right w:val="none" w:sz="0" w:space="0" w:color="auto"/>
      </w:divBdr>
    </w:div>
    <w:div w:id="174807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C908255A38586DBC9EED2FE3B0FEFCC5E6E92B54457E19E4F4F94C4FA51C23F8DF7B34B38A7433E2CE12E1879A0T4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C908255A38586DBC9EED2FE3B0FEFCC5E6E92B54457E19C494293C4FA51C23F8DF7B34B38A7433E2CE12E1B7AA0T6J" TargetMode="External"/><Relationship Id="rId5" Type="http://schemas.openxmlformats.org/officeDocument/2006/relationships/hyperlink" Target="consultantplus://offline/ref=A508A58549D13593C414731B30D529199D471C866A1FDDE5A4342D834A00326F5E81O2iD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4676</Words>
  <Characters>26656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Tolochko Ekaterina</cp:lastModifiedBy>
  <cp:revision>2</cp:revision>
  <dcterms:created xsi:type="dcterms:W3CDTF">2020-04-07T06:27:00Z</dcterms:created>
  <dcterms:modified xsi:type="dcterms:W3CDTF">2020-04-07T06:27:00Z</dcterms:modified>
</cp:coreProperties>
</file>