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E5" w:rsidRDefault="00B165E5">
      <w:bookmarkStart w:id="0" w:name="_GoBack"/>
      <w:bookmarkEnd w:id="0"/>
    </w:p>
    <w:p w:rsidR="00B165E5" w:rsidRDefault="00B165E5" w:rsidP="00B165E5">
      <w:pPr>
        <w:pStyle w:val="newncpi"/>
        <w:spacing w:before="120" w:after="120"/>
        <w:ind w:firstLine="708"/>
        <w:rPr>
          <w:rFonts w:eastAsia="Calibri"/>
          <w:b/>
        </w:rPr>
      </w:pPr>
      <w:r w:rsidRPr="00B165E5">
        <w:rPr>
          <w:rFonts w:eastAsia="Calibri"/>
        </w:rPr>
        <w:t xml:space="preserve">Настоящим </w:t>
      </w:r>
      <w:r>
        <w:rPr>
          <w:rFonts w:eastAsia="Calibri"/>
        </w:rPr>
        <w:t>О</w:t>
      </w:r>
      <w:r w:rsidRPr="00B165E5">
        <w:rPr>
          <w:rFonts w:eastAsia="Calibri"/>
        </w:rPr>
        <w:t>АО «Торговый центр Уручье</w:t>
      </w:r>
      <w:r w:rsidR="00E45F38">
        <w:rPr>
          <w:rFonts w:eastAsia="Calibri"/>
        </w:rPr>
        <w:t>»»</w:t>
      </w:r>
      <w:r w:rsidRPr="00B165E5">
        <w:rPr>
          <w:rFonts w:eastAsia="Calibri"/>
        </w:rPr>
        <w:t xml:space="preserve">, </w:t>
      </w:r>
      <w:r>
        <w:rPr>
          <w:rFonts w:eastAsia="Calibri"/>
        </w:rPr>
        <w:t>в</w:t>
      </w:r>
      <w:r w:rsidRPr="00B165E5">
        <w:t xml:space="preserve"> соответствии с подпунктом 19.1 Инструкции о порядке раскрытия информации на рынке ценных бумаг (утверждена Постановлением Министерства финансов Республики Беларусь от 13 июня 2016 года № 43), </w:t>
      </w:r>
      <w:r w:rsidR="008C25DF">
        <w:t xml:space="preserve">на основании решения общего собрания акционеров от 19.02.2019 года </w:t>
      </w:r>
      <w:r>
        <w:t xml:space="preserve">информирует </w:t>
      </w:r>
      <w:r w:rsidRPr="00B165E5">
        <w:rPr>
          <w:b/>
        </w:rPr>
        <w:t xml:space="preserve">о реорганизации </w:t>
      </w:r>
      <w:r w:rsidRPr="00D57ABE">
        <w:rPr>
          <w:rFonts w:eastAsia="Calibri"/>
          <w:b/>
        </w:rPr>
        <w:t>Открыто</w:t>
      </w:r>
      <w:r>
        <w:rPr>
          <w:rFonts w:eastAsia="Calibri"/>
          <w:b/>
        </w:rPr>
        <w:t>го</w:t>
      </w:r>
      <w:r w:rsidRPr="00D57ABE">
        <w:rPr>
          <w:rFonts w:eastAsia="Calibri"/>
          <w:b/>
        </w:rPr>
        <w:t xml:space="preserve"> акционерно</w:t>
      </w:r>
      <w:r>
        <w:rPr>
          <w:rFonts w:eastAsia="Calibri"/>
          <w:b/>
        </w:rPr>
        <w:t>го</w:t>
      </w:r>
      <w:r w:rsidRPr="00D57ABE">
        <w:rPr>
          <w:rFonts w:eastAsia="Calibri"/>
          <w:b/>
        </w:rPr>
        <w:t xml:space="preserve"> обществ</w:t>
      </w:r>
      <w:r>
        <w:rPr>
          <w:rFonts w:eastAsia="Calibri"/>
          <w:b/>
        </w:rPr>
        <w:t>а</w:t>
      </w:r>
      <w:r w:rsidRPr="00D57ABE">
        <w:rPr>
          <w:rFonts w:eastAsia="Calibri"/>
          <w:b/>
        </w:rPr>
        <w:t xml:space="preserve"> «</w:t>
      </w:r>
      <w:r w:rsidRPr="00424B31">
        <w:rPr>
          <w:rFonts w:eastAsia="Calibri"/>
          <w:b/>
        </w:rPr>
        <w:t>Торговый центр «Уручье»</w:t>
      </w:r>
      <w:r w:rsidR="00E45F38">
        <w:rPr>
          <w:rFonts w:eastAsia="Calibri"/>
          <w:b/>
        </w:rPr>
        <w:t>»</w:t>
      </w:r>
      <w:r>
        <w:rPr>
          <w:rFonts w:eastAsia="Calibri"/>
          <w:b/>
        </w:rPr>
        <w:t xml:space="preserve"> (</w:t>
      </w:r>
      <w:r w:rsidRPr="00B165E5">
        <w:t xml:space="preserve">Юридический </w:t>
      </w:r>
      <w:permStart w:id="646906873" w:edGrp="everyone"/>
      <w:permEnd w:id="646906873"/>
      <w:r w:rsidRPr="00B165E5">
        <w:t xml:space="preserve">адрес: 220141, г. Минск, ул. Руссиянова, д. 36, комн. 32; </w:t>
      </w:r>
      <w:r w:rsidR="00E94801">
        <w:t>п</w:t>
      </w:r>
      <w:r w:rsidRPr="00B165E5">
        <w:rPr>
          <w:bCs/>
        </w:rPr>
        <w:t>очтовый адрес: 220088, г.Минск, ул. Смоленская, д.25 (5 этаж)</w:t>
      </w:r>
      <w:r>
        <w:rPr>
          <w:bCs/>
        </w:rPr>
        <w:t xml:space="preserve"> </w:t>
      </w:r>
      <w:r w:rsidRPr="00B165E5">
        <w:rPr>
          <w:b/>
          <w:bCs/>
        </w:rPr>
        <w:t xml:space="preserve">путем присоединения </w:t>
      </w:r>
      <w:r w:rsidR="008C25DF">
        <w:rPr>
          <w:b/>
          <w:bCs/>
        </w:rPr>
        <w:t xml:space="preserve">к нему </w:t>
      </w:r>
      <w:r w:rsidRPr="00B165E5">
        <w:rPr>
          <w:rFonts w:eastAsia="Calibri"/>
          <w:b/>
        </w:rPr>
        <w:t>следующих Обществ</w:t>
      </w:r>
      <w:r>
        <w:rPr>
          <w:rFonts w:eastAsia="Calibri"/>
          <w:b/>
        </w:rPr>
        <w:t>:</w:t>
      </w:r>
    </w:p>
    <w:p w:rsidR="00B165E5" w:rsidRPr="00424B31" w:rsidRDefault="00B165E5" w:rsidP="00B165E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4B31">
        <w:rPr>
          <w:rFonts w:ascii="Times New Roman" w:hAnsi="Times New Roman" w:cs="Times New Roman"/>
          <w:b/>
          <w:bCs/>
          <w:sz w:val="24"/>
          <w:szCs w:val="24"/>
        </w:rPr>
        <w:t>- Закрыто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акционерно</w:t>
      </w:r>
      <w:r w:rsidR="008C25DF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обществ</w:t>
      </w:r>
      <w:r w:rsidR="008C25D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«НЕВЕЛЬ» </w:t>
      </w:r>
    </w:p>
    <w:p w:rsidR="00B165E5" w:rsidRPr="00B165E5" w:rsidRDefault="00B165E5" w:rsidP="00B165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65E5">
        <w:rPr>
          <w:rFonts w:ascii="Times New Roman" w:hAnsi="Times New Roman" w:cs="Times New Roman"/>
          <w:sz w:val="24"/>
          <w:szCs w:val="24"/>
        </w:rPr>
        <w:t>Юридический адрес: 220101, г.Минск, ул. Якубова, д.14</w:t>
      </w:r>
      <w:r w:rsidR="002A7B8D">
        <w:rPr>
          <w:rFonts w:ascii="Times New Roman" w:hAnsi="Times New Roman" w:cs="Times New Roman"/>
          <w:sz w:val="24"/>
          <w:szCs w:val="24"/>
        </w:rPr>
        <w:t>,</w:t>
      </w:r>
    </w:p>
    <w:p w:rsidR="00B165E5" w:rsidRPr="00B165E5" w:rsidRDefault="00B165E5" w:rsidP="00B165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E5">
        <w:rPr>
          <w:rFonts w:ascii="Times New Roman" w:hAnsi="Times New Roman" w:cs="Times New Roman"/>
          <w:sz w:val="24"/>
          <w:szCs w:val="24"/>
        </w:rPr>
        <w:t>Почтовый адрес: 220088, г. Минск, ул. Смоленская, д.25 (5 этаж)</w:t>
      </w:r>
      <w:r w:rsidR="008C25DF">
        <w:rPr>
          <w:rFonts w:ascii="Times New Roman" w:hAnsi="Times New Roman" w:cs="Times New Roman"/>
          <w:sz w:val="24"/>
          <w:szCs w:val="24"/>
        </w:rPr>
        <w:t>;</w:t>
      </w:r>
    </w:p>
    <w:p w:rsidR="008C25DF" w:rsidRDefault="008C25DF" w:rsidP="00B165E5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C25DF">
        <w:rPr>
          <w:rFonts w:ascii="Times New Roman" w:hAnsi="Times New Roman" w:cs="Times New Roman"/>
          <w:bCs/>
          <w:i/>
          <w:sz w:val="24"/>
          <w:szCs w:val="24"/>
        </w:rPr>
        <w:t xml:space="preserve">(решение о реорганизации принято на общем собрании акционеров </w:t>
      </w:r>
      <w:r>
        <w:rPr>
          <w:rFonts w:ascii="Times New Roman" w:hAnsi="Times New Roman" w:cs="Times New Roman"/>
          <w:bCs/>
          <w:i/>
          <w:sz w:val="24"/>
          <w:szCs w:val="24"/>
        </w:rPr>
        <w:t>19.02.2019</w:t>
      </w:r>
      <w:r w:rsidR="00E9480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г.)</w:t>
      </w:r>
    </w:p>
    <w:p w:rsidR="00B165E5" w:rsidRPr="008C25DF" w:rsidRDefault="00B165E5" w:rsidP="008C25DF">
      <w:pPr>
        <w:pStyle w:val="a3"/>
        <w:numPr>
          <w:ilvl w:val="0"/>
          <w:numId w:val="2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25DF">
        <w:rPr>
          <w:rFonts w:ascii="Times New Roman" w:hAnsi="Times New Roman" w:cs="Times New Roman"/>
          <w:b/>
          <w:bCs/>
          <w:sz w:val="24"/>
          <w:szCs w:val="24"/>
        </w:rPr>
        <w:t>Закрытого акционерно</w:t>
      </w:r>
      <w:r w:rsidR="008C25DF" w:rsidRPr="008C25DF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C25DF">
        <w:rPr>
          <w:rFonts w:ascii="Times New Roman" w:hAnsi="Times New Roman" w:cs="Times New Roman"/>
          <w:b/>
          <w:bCs/>
          <w:sz w:val="24"/>
          <w:szCs w:val="24"/>
        </w:rPr>
        <w:t xml:space="preserve"> обществ</w:t>
      </w:r>
      <w:r w:rsidR="008C25DF" w:rsidRPr="008C25D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C25DF">
        <w:rPr>
          <w:rFonts w:ascii="Times New Roman" w:hAnsi="Times New Roman" w:cs="Times New Roman"/>
          <w:b/>
          <w:bCs/>
          <w:sz w:val="24"/>
          <w:szCs w:val="24"/>
        </w:rPr>
        <w:t xml:space="preserve"> «ПРИПУТНИК» </w:t>
      </w:r>
    </w:p>
    <w:p w:rsidR="00B165E5" w:rsidRPr="00B165E5" w:rsidRDefault="00B165E5" w:rsidP="00B165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65E5">
        <w:rPr>
          <w:rFonts w:ascii="Times New Roman" w:hAnsi="Times New Roman" w:cs="Times New Roman"/>
          <w:sz w:val="24"/>
          <w:szCs w:val="24"/>
        </w:rPr>
        <w:t>Юридический адрес: 220094, г. Минск, просп. Рокоссовского, д. 1</w:t>
      </w:r>
      <w:r w:rsidR="002A7B8D">
        <w:rPr>
          <w:rFonts w:ascii="Times New Roman" w:hAnsi="Times New Roman" w:cs="Times New Roman"/>
          <w:sz w:val="24"/>
          <w:szCs w:val="24"/>
        </w:rPr>
        <w:t>,</w:t>
      </w:r>
    </w:p>
    <w:p w:rsidR="00B165E5" w:rsidRPr="00B165E5" w:rsidRDefault="00B165E5" w:rsidP="00B165E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65E5">
        <w:rPr>
          <w:rFonts w:ascii="Times New Roman" w:hAnsi="Times New Roman" w:cs="Times New Roman"/>
          <w:bCs/>
          <w:sz w:val="24"/>
          <w:szCs w:val="24"/>
        </w:rPr>
        <w:t>Почтовый адрес: 220088, г.Минск, ул. Смоленская, д.25 (5 этаж)</w:t>
      </w:r>
      <w:r w:rsidR="008C25DF">
        <w:rPr>
          <w:rFonts w:ascii="Times New Roman" w:hAnsi="Times New Roman" w:cs="Times New Roman"/>
          <w:bCs/>
          <w:sz w:val="24"/>
          <w:szCs w:val="24"/>
        </w:rPr>
        <w:t>;</w:t>
      </w:r>
    </w:p>
    <w:p w:rsidR="008C25DF" w:rsidRPr="008C25DF" w:rsidRDefault="008C25DF" w:rsidP="008C25DF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C25DF">
        <w:rPr>
          <w:rFonts w:ascii="Times New Roman" w:hAnsi="Times New Roman" w:cs="Times New Roman"/>
          <w:bCs/>
          <w:i/>
          <w:sz w:val="24"/>
          <w:szCs w:val="24"/>
        </w:rPr>
        <w:t xml:space="preserve">(решение о реорганизации принято на общем собрании акционеров </w:t>
      </w:r>
      <w:r>
        <w:rPr>
          <w:rFonts w:ascii="Times New Roman" w:hAnsi="Times New Roman" w:cs="Times New Roman"/>
          <w:bCs/>
          <w:i/>
          <w:sz w:val="24"/>
          <w:szCs w:val="24"/>
        </w:rPr>
        <w:t>19.02.2019 г.)</w:t>
      </w:r>
    </w:p>
    <w:p w:rsidR="00B165E5" w:rsidRPr="00424B31" w:rsidRDefault="00B165E5" w:rsidP="00B165E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4B3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C25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>Закрыто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акционерно</w:t>
      </w:r>
      <w:r w:rsidR="008C25DF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обществ</w:t>
      </w:r>
      <w:r w:rsidR="008C25D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«УНИВЕРСАМ ЗАВОДСКОЙ» </w:t>
      </w:r>
    </w:p>
    <w:p w:rsidR="00B165E5" w:rsidRPr="00B165E5" w:rsidRDefault="00B165E5" w:rsidP="00B165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65E5">
        <w:rPr>
          <w:rFonts w:ascii="Times New Roman" w:hAnsi="Times New Roman" w:cs="Times New Roman"/>
          <w:sz w:val="24"/>
          <w:szCs w:val="24"/>
        </w:rPr>
        <w:t xml:space="preserve">Юридический </w:t>
      </w:r>
      <w:proofErr w:type="gramStart"/>
      <w:r w:rsidRPr="00B165E5">
        <w:rPr>
          <w:rFonts w:ascii="Times New Roman" w:hAnsi="Times New Roman" w:cs="Times New Roman"/>
          <w:sz w:val="24"/>
          <w:szCs w:val="24"/>
        </w:rPr>
        <w:t>адрес:  220047</w:t>
      </w:r>
      <w:proofErr w:type="gramEnd"/>
      <w:r w:rsidRPr="00B165E5">
        <w:rPr>
          <w:rFonts w:ascii="Times New Roman" w:hAnsi="Times New Roman" w:cs="Times New Roman"/>
          <w:sz w:val="24"/>
          <w:szCs w:val="24"/>
        </w:rPr>
        <w:t>, г.Минск, ул. Нестерова, д. 58, к. 3</w:t>
      </w:r>
      <w:r w:rsidR="002A7B8D">
        <w:rPr>
          <w:rFonts w:ascii="Times New Roman" w:hAnsi="Times New Roman" w:cs="Times New Roman"/>
          <w:sz w:val="24"/>
          <w:szCs w:val="24"/>
        </w:rPr>
        <w:t>,</w:t>
      </w:r>
    </w:p>
    <w:p w:rsidR="00B165E5" w:rsidRPr="00B165E5" w:rsidRDefault="00B165E5" w:rsidP="00B165E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65E5">
        <w:rPr>
          <w:rFonts w:ascii="Times New Roman" w:hAnsi="Times New Roman" w:cs="Times New Roman"/>
          <w:bCs/>
          <w:sz w:val="24"/>
          <w:szCs w:val="24"/>
        </w:rPr>
        <w:t>Почтовый адрес: 220088, г.Минск, ул. Смоленская, д.25 (5 этаж)</w:t>
      </w:r>
      <w:r w:rsidR="008C25DF">
        <w:rPr>
          <w:rFonts w:ascii="Times New Roman" w:hAnsi="Times New Roman" w:cs="Times New Roman"/>
          <w:bCs/>
          <w:sz w:val="24"/>
          <w:szCs w:val="24"/>
        </w:rPr>
        <w:t>;</w:t>
      </w:r>
    </w:p>
    <w:p w:rsidR="008C25DF" w:rsidRPr="008C25DF" w:rsidRDefault="008C25DF" w:rsidP="008C25DF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C25DF">
        <w:rPr>
          <w:rFonts w:ascii="Times New Roman" w:hAnsi="Times New Roman" w:cs="Times New Roman"/>
          <w:bCs/>
          <w:i/>
          <w:sz w:val="24"/>
          <w:szCs w:val="24"/>
        </w:rPr>
        <w:t xml:space="preserve">(решение о реорганизации принято на общем собрании акционеров </w:t>
      </w:r>
      <w:r>
        <w:rPr>
          <w:rFonts w:ascii="Times New Roman" w:hAnsi="Times New Roman" w:cs="Times New Roman"/>
          <w:bCs/>
          <w:i/>
          <w:sz w:val="24"/>
          <w:szCs w:val="24"/>
        </w:rPr>
        <w:t>19.02.2019 г.)</w:t>
      </w:r>
    </w:p>
    <w:p w:rsidR="00B165E5" w:rsidRPr="00424B31" w:rsidRDefault="00B165E5" w:rsidP="00B16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4B3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C25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>Закрыто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акционерно</w:t>
      </w:r>
      <w:r w:rsidR="008C25DF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обществ</w:t>
      </w:r>
      <w:r w:rsidR="008C25D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24B31">
        <w:rPr>
          <w:rFonts w:ascii="Times New Roman" w:hAnsi="Times New Roman" w:cs="Times New Roman"/>
          <w:b/>
          <w:bCs/>
          <w:sz w:val="24"/>
          <w:szCs w:val="24"/>
        </w:rPr>
        <w:t xml:space="preserve"> «УНИВЕРСАМ ВОЛГОГРАД» </w:t>
      </w:r>
    </w:p>
    <w:p w:rsidR="00B165E5" w:rsidRPr="00B165E5" w:rsidRDefault="00B165E5" w:rsidP="00B165E5">
      <w:pPr>
        <w:pStyle w:val="newncpi"/>
        <w:ind w:firstLine="0"/>
      </w:pPr>
      <w:r w:rsidRPr="00B165E5">
        <w:t xml:space="preserve">Юридический </w:t>
      </w:r>
      <w:proofErr w:type="gramStart"/>
      <w:r w:rsidRPr="00B165E5">
        <w:t>адрес:  220051</w:t>
      </w:r>
      <w:proofErr w:type="gramEnd"/>
      <w:r w:rsidRPr="00B165E5">
        <w:t xml:space="preserve">, Республика Беларусь, г. Минск, </w:t>
      </w:r>
      <w:proofErr w:type="spellStart"/>
      <w:r w:rsidRPr="00B165E5">
        <w:t>ул.Рафиева</w:t>
      </w:r>
      <w:proofErr w:type="spellEnd"/>
      <w:r w:rsidRPr="00B165E5">
        <w:t>, 81а, помещение 8н</w:t>
      </w:r>
      <w:r w:rsidR="002A7B8D">
        <w:t>,</w:t>
      </w:r>
    </w:p>
    <w:p w:rsidR="00B165E5" w:rsidRDefault="00B165E5" w:rsidP="00B165E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65E5">
        <w:rPr>
          <w:rFonts w:ascii="Times New Roman" w:hAnsi="Times New Roman" w:cs="Times New Roman"/>
          <w:bCs/>
          <w:sz w:val="24"/>
          <w:szCs w:val="24"/>
        </w:rPr>
        <w:t>Почтовый адрес: 220088, г.Минск, ул. Смоленская, д.25 (5 этаж).</w:t>
      </w:r>
    </w:p>
    <w:p w:rsidR="008C25DF" w:rsidRDefault="008C25DF" w:rsidP="008C25DF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C25DF">
        <w:rPr>
          <w:rFonts w:ascii="Times New Roman" w:hAnsi="Times New Roman" w:cs="Times New Roman"/>
          <w:bCs/>
          <w:i/>
          <w:sz w:val="24"/>
          <w:szCs w:val="24"/>
        </w:rPr>
        <w:t xml:space="preserve">(решение о реорганизации принято на общем собрании акционеров </w:t>
      </w:r>
      <w:r>
        <w:rPr>
          <w:rFonts w:ascii="Times New Roman" w:hAnsi="Times New Roman" w:cs="Times New Roman"/>
          <w:bCs/>
          <w:i/>
          <w:sz w:val="24"/>
          <w:szCs w:val="24"/>
        </w:rPr>
        <w:t>19.02.2019 г.)</w:t>
      </w:r>
    </w:p>
    <w:p w:rsidR="001E7196" w:rsidRDefault="00E94801" w:rsidP="00C23B6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4801">
        <w:rPr>
          <w:rFonts w:ascii="Times New Roman" w:eastAsia="Calibri" w:hAnsi="Times New Roman" w:cs="Times New Roman"/>
          <w:sz w:val="24"/>
          <w:szCs w:val="24"/>
          <w:u w:val="single"/>
        </w:rPr>
        <w:t>Порядок распределения акций среди участников акционерного общества при реорганизации:</w:t>
      </w:r>
      <w:r w:rsidRPr="00E9480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94801" w:rsidRPr="00C23B61" w:rsidRDefault="001E7196" w:rsidP="00C23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Количество  дополнительно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выпускаемых акций </w:t>
      </w:r>
      <w:r w:rsidR="006E0E46">
        <w:rPr>
          <w:rFonts w:ascii="Times New Roman" w:eastAsia="Calibri" w:hAnsi="Times New Roman" w:cs="Times New Roman"/>
          <w:sz w:val="24"/>
          <w:szCs w:val="24"/>
        </w:rPr>
        <w:t>ОАО «Торговый центр «Уручье»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акционеров Присоединяем</w:t>
      </w:r>
      <w:r w:rsidR="00C23B61">
        <w:rPr>
          <w:rFonts w:ascii="Times New Roman" w:eastAsia="Calibri" w:hAnsi="Times New Roman" w:cs="Times New Roman"/>
          <w:sz w:val="24"/>
          <w:szCs w:val="24"/>
        </w:rPr>
        <w:t>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общес</w:t>
      </w:r>
      <w:r w:rsidR="00C23B61">
        <w:rPr>
          <w:rFonts w:ascii="Times New Roman" w:eastAsia="Calibri" w:hAnsi="Times New Roman" w:cs="Times New Roman"/>
          <w:sz w:val="24"/>
          <w:szCs w:val="24"/>
        </w:rPr>
        <w:t>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определяется исходя из стоимости </w:t>
      </w:r>
      <w:r w:rsidR="00C23B61">
        <w:rPr>
          <w:rFonts w:ascii="Times New Roman" w:eastAsia="Calibri" w:hAnsi="Times New Roman" w:cs="Times New Roman"/>
          <w:sz w:val="24"/>
          <w:szCs w:val="24"/>
        </w:rPr>
        <w:t>чистых активов Присоединяемых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обществ и стоимости чистых активов, приходящихся на одну акцию </w:t>
      </w:r>
      <w:r w:rsidR="006E0E46">
        <w:rPr>
          <w:rFonts w:ascii="Times New Roman" w:eastAsia="Calibri" w:hAnsi="Times New Roman" w:cs="Times New Roman"/>
          <w:sz w:val="24"/>
          <w:szCs w:val="24"/>
        </w:rPr>
        <w:t>ОАО «Торговый центр «Уручье»</w:t>
      </w:r>
      <w:r w:rsidR="00C23B61">
        <w:rPr>
          <w:rFonts w:ascii="Times New Roman" w:eastAsia="Calibri" w:hAnsi="Times New Roman" w:cs="Times New Roman"/>
          <w:sz w:val="24"/>
          <w:szCs w:val="24"/>
        </w:rPr>
        <w:t xml:space="preserve"> по состоянию на 01.03.2019г., при этом акции доп.выпуска </w:t>
      </w:r>
      <w:r w:rsidR="006E0E46">
        <w:rPr>
          <w:rFonts w:ascii="Times New Roman" w:eastAsia="Calibri" w:hAnsi="Times New Roman" w:cs="Times New Roman"/>
          <w:sz w:val="24"/>
          <w:szCs w:val="24"/>
        </w:rPr>
        <w:t>ОАО «Торговый центр «Уручье»</w:t>
      </w:r>
      <w:r w:rsidR="00C23B61">
        <w:rPr>
          <w:rFonts w:ascii="Times New Roman" w:eastAsia="Calibri" w:hAnsi="Times New Roman" w:cs="Times New Roman"/>
          <w:sz w:val="24"/>
          <w:szCs w:val="24"/>
        </w:rPr>
        <w:t xml:space="preserve"> распределя</w:t>
      </w:r>
      <w:r w:rsidR="006E0E46">
        <w:rPr>
          <w:rFonts w:ascii="Times New Roman" w:eastAsia="Calibri" w:hAnsi="Times New Roman" w:cs="Times New Roman"/>
          <w:sz w:val="24"/>
          <w:szCs w:val="24"/>
        </w:rPr>
        <w:t>ю</w:t>
      </w:r>
      <w:r w:rsidR="00C23B61">
        <w:rPr>
          <w:rFonts w:ascii="Times New Roman" w:eastAsia="Calibri" w:hAnsi="Times New Roman" w:cs="Times New Roman"/>
          <w:sz w:val="24"/>
          <w:szCs w:val="24"/>
        </w:rPr>
        <w:t xml:space="preserve">тся между акционерами Присоединяемых обществ пропорционально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количеству принадлежащих </w:t>
      </w:r>
      <w:r w:rsidR="00C23B61">
        <w:rPr>
          <w:rFonts w:ascii="Times New Roman" w:eastAsia="Calibri" w:hAnsi="Times New Roman" w:cs="Times New Roman"/>
          <w:sz w:val="24"/>
          <w:szCs w:val="24"/>
        </w:rPr>
        <w:t xml:space="preserve">им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акций в уставном фонде </w:t>
      </w:r>
      <w:r w:rsidR="00C23B61"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рисоединяем</w:t>
      </w:r>
      <w:r w:rsidR="006E0E46">
        <w:rPr>
          <w:rFonts w:ascii="Times New Roman" w:eastAsia="Calibri" w:hAnsi="Times New Roman" w:cs="Times New Roman"/>
          <w:sz w:val="24"/>
          <w:szCs w:val="24"/>
        </w:rPr>
        <w:t>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обществ.</w:t>
      </w:r>
    </w:p>
    <w:p w:rsidR="00E94801" w:rsidRPr="00E94801" w:rsidRDefault="00E94801" w:rsidP="00E948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4801">
        <w:rPr>
          <w:rFonts w:ascii="Times New Roman" w:hAnsi="Times New Roman" w:cs="Times New Roman"/>
          <w:bCs/>
          <w:sz w:val="24"/>
          <w:szCs w:val="24"/>
          <w:u w:val="single"/>
        </w:rPr>
        <w:t>Дата внесения в Единый государственный регистр юридических лиц и индивидуальных предпринимателей записи о прекращении деятельности присоединенных организаций:</w:t>
      </w:r>
      <w:r w:rsidRPr="00E948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480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01.04.2019 года</w:t>
      </w:r>
      <w:r w:rsidRPr="00E94801">
        <w:rPr>
          <w:rFonts w:ascii="Times New Roman" w:hAnsi="Times New Roman" w:cs="Times New Roman"/>
          <w:bCs/>
          <w:sz w:val="24"/>
          <w:szCs w:val="24"/>
        </w:rPr>
        <w:t>;</w:t>
      </w:r>
    </w:p>
    <w:p w:rsidR="00E94801" w:rsidRPr="00E94801" w:rsidRDefault="00E94801" w:rsidP="00E94801">
      <w:pPr>
        <w:pStyle w:val="newncpi"/>
        <w:ind w:firstLine="0"/>
        <w:rPr>
          <w:bCs/>
          <w:i/>
        </w:rPr>
      </w:pPr>
      <w:r w:rsidRPr="00E94801">
        <w:rPr>
          <w:rFonts w:eastAsia="Calibri"/>
          <w:u w:val="single"/>
        </w:rPr>
        <w:t xml:space="preserve">Полное наименование, местонахождение и учетный номер плательщика депозитария, с которым эмитентом заключен депозитарный договор: </w:t>
      </w:r>
      <w:r w:rsidRPr="00E94801">
        <w:rPr>
          <w:rFonts w:eastAsia="Calibri"/>
          <w:shd w:val="clear" w:color="auto" w:fill="FFFFFF"/>
        </w:rPr>
        <w:t>Акционерный Сберегательный банк «Беларусбанк» (ОАО «АСБ Беларусбанк»)</w:t>
      </w:r>
      <w:r>
        <w:rPr>
          <w:rFonts w:eastAsia="Calibri"/>
          <w:shd w:val="clear" w:color="auto" w:fill="FFFFFF"/>
        </w:rPr>
        <w:t xml:space="preserve"> </w:t>
      </w:r>
      <w:r w:rsidRPr="00E94801">
        <w:rPr>
          <w:rFonts w:eastAsia="Calibri"/>
          <w:shd w:val="clear" w:color="auto" w:fill="FFFFFF"/>
        </w:rPr>
        <w:t xml:space="preserve">Юридический адрес: </w:t>
      </w:r>
      <w:r w:rsidRPr="00E94801">
        <w:rPr>
          <w:shd w:val="clear" w:color="auto" w:fill="FFFFFF"/>
        </w:rPr>
        <w:t>г</w:t>
      </w:r>
      <w:r>
        <w:rPr>
          <w:shd w:val="clear" w:color="auto" w:fill="FFFFFF"/>
        </w:rPr>
        <w:t xml:space="preserve">. Минск, пр. Дзержинского, д.18. </w:t>
      </w:r>
      <w:r w:rsidRPr="00E94801">
        <w:rPr>
          <w:rFonts w:eastAsia="Calibri"/>
          <w:shd w:val="clear" w:color="auto" w:fill="FFFFFF"/>
        </w:rPr>
        <w:t xml:space="preserve">УНП </w:t>
      </w:r>
      <w:r w:rsidRPr="00E94801">
        <w:rPr>
          <w:shd w:val="clear" w:color="auto" w:fill="FFFFFF"/>
        </w:rPr>
        <w:t>100325912</w:t>
      </w:r>
    </w:p>
    <w:p w:rsidR="00986592" w:rsidRDefault="00986592" w:rsidP="00D57ABE">
      <w:pPr>
        <w:rPr>
          <w:rFonts w:ascii="Times New Roman" w:hAnsi="Times New Roman" w:cs="Times New Roman"/>
          <w:sz w:val="24"/>
          <w:szCs w:val="24"/>
        </w:rPr>
      </w:pPr>
    </w:p>
    <w:p w:rsidR="002A7B8D" w:rsidRDefault="002A7B8D" w:rsidP="00D57ABE">
      <w:pPr>
        <w:rPr>
          <w:rFonts w:ascii="Times New Roman" w:hAnsi="Times New Roman" w:cs="Times New Roman"/>
          <w:sz w:val="24"/>
          <w:szCs w:val="24"/>
        </w:rPr>
      </w:pPr>
    </w:p>
    <w:p w:rsidR="002A7B8D" w:rsidRPr="00D57ABE" w:rsidRDefault="002A7B8D" w:rsidP="00D57A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Д.И.Ахремчик</w:t>
      </w:r>
    </w:p>
    <w:sectPr w:rsidR="002A7B8D" w:rsidRPr="00D57ABE" w:rsidSect="00B165E5">
      <w:pgSz w:w="11906" w:h="16838"/>
      <w:pgMar w:top="709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153D4"/>
    <w:multiLevelType w:val="hybridMultilevel"/>
    <w:tmpl w:val="DE340852"/>
    <w:lvl w:ilvl="0" w:tplc="532880E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C7C0C"/>
    <w:multiLevelType w:val="hybridMultilevel"/>
    <w:tmpl w:val="1368BDB6"/>
    <w:lvl w:ilvl="0" w:tplc="D33A0B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4F"/>
    <w:rsid w:val="0001674F"/>
    <w:rsid w:val="00023835"/>
    <w:rsid w:val="0008767B"/>
    <w:rsid w:val="001E7196"/>
    <w:rsid w:val="00247087"/>
    <w:rsid w:val="002A7B8D"/>
    <w:rsid w:val="002C1556"/>
    <w:rsid w:val="003350CB"/>
    <w:rsid w:val="00403459"/>
    <w:rsid w:val="00422684"/>
    <w:rsid w:val="00424B31"/>
    <w:rsid w:val="00592A06"/>
    <w:rsid w:val="005B2643"/>
    <w:rsid w:val="005F43D8"/>
    <w:rsid w:val="00600C63"/>
    <w:rsid w:val="00604AEB"/>
    <w:rsid w:val="006A1940"/>
    <w:rsid w:val="006B46FB"/>
    <w:rsid w:val="006E0E46"/>
    <w:rsid w:val="0077391E"/>
    <w:rsid w:val="007A7211"/>
    <w:rsid w:val="007D28F4"/>
    <w:rsid w:val="007F51D8"/>
    <w:rsid w:val="008C25DF"/>
    <w:rsid w:val="008E298E"/>
    <w:rsid w:val="009743B9"/>
    <w:rsid w:val="00986592"/>
    <w:rsid w:val="00A428F0"/>
    <w:rsid w:val="00A95D4D"/>
    <w:rsid w:val="00B165E5"/>
    <w:rsid w:val="00BB4268"/>
    <w:rsid w:val="00BD5849"/>
    <w:rsid w:val="00C23B61"/>
    <w:rsid w:val="00C2674F"/>
    <w:rsid w:val="00D57ABE"/>
    <w:rsid w:val="00E45F38"/>
    <w:rsid w:val="00E5079C"/>
    <w:rsid w:val="00E90ED0"/>
    <w:rsid w:val="00E94801"/>
    <w:rsid w:val="00EF02A0"/>
    <w:rsid w:val="00F02C0A"/>
    <w:rsid w:val="00F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04F39-AB58-49C3-8273-B6A1AF43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74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1674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24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i.turchenko</dc:creator>
  <cp:lastModifiedBy>Tolochko Ekaterina</cp:lastModifiedBy>
  <cp:revision>2</cp:revision>
  <cp:lastPrinted>2019-04-01T11:19:00Z</cp:lastPrinted>
  <dcterms:created xsi:type="dcterms:W3CDTF">2019-04-02T08:17:00Z</dcterms:created>
  <dcterms:modified xsi:type="dcterms:W3CDTF">2019-04-02T08:17:00Z</dcterms:modified>
</cp:coreProperties>
</file>