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B2" w:rsidRPr="001A3A9B" w:rsidRDefault="00D4621C" w:rsidP="00D4621C">
      <w:pPr>
        <w:spacing w:after="0" w:line="240" w:lineRule="auto"/>
        <w:ind w:left="1701"/>
        <w:jc w:val="center"/>
        <w:rPr>
          <w:rFonts w:ascii="Times New Roman" w:hAnsi="Times New Roman" w:cs="Times New Roman"/>
          <w:b/>
          <w:noProof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  <w:r w:rsidRPr="001A3A9B">
        <w:rPr>
          <w:rFonts w:ascii="Times New Roman" w:hAnsi="Times New Roman" w:cs="Times New Roman"/>
          <w:b/>
          <w:noProof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drawing>
          <wp:anchor distT="0" distB="0" distL="114300" distR="114300" simplePos="0" relativeHeight="251658240" behindDoc="1" locked="0" layoutInCell="1" allowOverlap="1" wp14:anchorId="33702E56" wp14:editId="71AE7208">
            <wp:simplePos x="0" y="0"/>
            <wp:positionH relativeFrom="column">
              <wp:posOffset>-262890</wp:posOffset>
            </wp:positionH>
            <wp:positionV relativeFrom="paragraph">
              <wp:posOffset>-31115</wp:posOffset>
            </wp:positionV>
            <wp:extent cx="1457325" cy="15144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3A9B">
        <w:rPr>
          <w:rFonts w:ascii="Times New Roman" w:hAnsi="Times New Roman" w:cs="Times New Roman"/>
          <w:b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ОБЩЕСТВО С ОГРАНИЧЕННОЙ ОТВЕТСТВЕННОСТЬЮ</w:t>
      </w:r>
      <w:r w:rsidRPr="001A3A9B">
        <w:rPr>
          <w:rFonts w:ascii="Times New Roman" w:hAnsi="Times New Roman" w:cs="Times New Roman"/>
          <w:b/>
          <w:noProof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</w:p>
    <w:p w:rsidR="00C46FB2" w:rsidRPr="001A3A9B" w:rsidRDefault="003F64B1" w:rsidP="00D4621C">
      <w:pPr>
        <w:tabs>
          <w:tab w:val="left" w:pos="4111"/>
        </w:tabs>
        <w:spacing w:after="0" w:line="240" w:lineRule="auto"/>
        <w:ind w:right="-483"/>
        <w:rPr>
          <w:rFonts w:ascii="Times New Roman" w:hAnsi="Times New Roman" w:cs="Times New Roman"/>
          <w:b/>
          <w:sz w:val="44"/>
          <w:szCs w:val="4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A3A9B">
        <w:rPr>
          <w:rFonts w:ascii="Times New Roman" w:hAnsi="Times New Roman" w:cs="Times New Roman"/>
          <w:b/>
          <w:sz w:val="44"/>
          <w:szCs w:val="4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C46FB2" w:rsidRPr="001A3A9B">
        <w:rPr>
          <w:rFonts w:ascii="Times New Roman" w:hAnsi="Times New Roman" w:cs="Times New Roman"/>
          <w:b/>
          <w:sz w:val="44"/>
          <w:szCs w:val="4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«Рэйнфол инвест»</w:t>
      </w:r>
    </w:p>
    <w:p w:rsidR="003F64B1" w:rsidRDefault="003F64B1" w:rsidP="00D4621C">
      <w:pPr>
        <w:tabs>
          <w:tab w:val="left" w:pos="1320"/>
          <w:tab w:val="left" w:pos="1701"/>
        </w:tabs>
        <w:spacing w:after="0" w:line="240" w:lineRule="auto"/>
        <w:ind w:left="1843"/>
        <w:jc w:val="center"/>
        <w:rPr>
          <w:rFonts w:ascii="Times New Roman" w:hAnsi="Times New Roman" w:cs="Times New Roman"/>
          <w:sz w:val="24"/>
          <w:szCs w:val="24"/>
        </w:rPr>
      </w:pPr>
      <w:r w:rsidRPr="003F64B1">
        <w:rPr>
          <w:rFonts w:ascii="Times New Roman" w:hAnsi="Times New Roman" w:cs="Times New Roman"/>
          <w:sz w:val="24"/>
          <w:szCs w:val="24"/>
        </w:rPr>
        <w:t xml:space="preserve">Юридический адрес: 220092, г. Минск, </w:t>
      </w:r>
      <w:r w:rsidR="00BD7D1A">
        <w:rPr>
          <w:rFonts w:ascii="Times New Roman" w:hAnsi="Times New Roman" w:cs="Times New Roman"/>
          <w:sz w:val="24"/>
          <w:szCs w:val="24"/>
        </w:rPr>
        <w:t>ул. Берута, 3Б, пом. 85, ком. 15</w:t>
      </w:r>
    </w:p>
    <w:p w:rsidR="00D4621C" w:rsidRDefault="003F64B1" w:rsidP="00D4621C">
      <w:pPr>
        <w:tabs>
          <w:tab w:val="left" w:pos="2835"/>
        </w:tabs>
        <w:spacing w:after="0" w:line="240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адрес: 220092, г. Минск, </w:t>
      </w:r>
      <w:r w:rsidR="00BD7D1A">
        <w:rPr>
          <w:rFonts w:ascii="Times New Roman" w:hAnsi="Times New Roman" w:cs="Times New Roman"/>
          <w:sz w:val="24"/>
          <w:szCs w:val="24"/>
        </w:rPr>
        <w:t>ул. Берута, 3Б, пом. 85, ком. 15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F64B1" w:rsidRDefault="003F64B1" w:rsidP="00D4621C">
      <w:pPr>
        <w:tabs>
          <w:tab w:val="left" w:pos="2835"/>
        </w:tabs>
        <w:spacing w:after="0" w:line="240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тел./факс.2</w:t>
      </w:r>
      <w:r w:rsidR="00827E0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6-72-73, </w:t>
      </w:r>
      <w:r w:rsidR="00645AAF">
        <w:rPr>
          <w:rFonts w:ascii="Times New Roman" w:hAnsi="Times New Roman" w:cs="Times New Roman"/>
          <w:sz w:val="24"/>
          <w:szCs w:val="24"/>
        </w:rPr>
        <w:t>УНП 193283096</w:t>
      </w:r>
    </w:p>
    <w:p w:rsidR="00D4621C" w:rsidRDefault="003F64B1" w:rsidP="00D4621C">
      <w:pPr>
        <w:tabs>
          <w:tab w:val="left" w:pos="1701"/>
          <w:tab w:val="left" w:pos="2835"/>
        </w:tabs>
        <w:spacing w:after="0" w:line="240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р/с BY28ALFA3012251595001027</w:t>
      </w:r>
      <w:r w:rsidRPr="003F64B1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, БИК</w:t>
      </w:r>
      <w:r w:rsidR="00D4621C">
        <w:rPr>
          <w:rFonts w:ascii="Times New Roman" w:hAnsi="Times New Roman" w:cs="Times New Roman"/>
          <w:sz w:val="24"/>
          <w:szCs w:val="24"/>
        </w:rPr>
        <w:t xml:space="preserve"> </w:t>
      </w:r>
      <w:r w:rsidR="00D4621C" w:rsidRPr="00D4621C">
        <w:rPr>
          <w:rFonts w:ascii="Times New Roman" w:hAnsi="Times New Roman" w:cs="Times New Roman"/>
          <w:sz w:val="24"/>
          <w:szCs w:val="24"/>
        </w:rPr>
        <w:t>ALFABY2X</w:t>
      </w:r>
      <w:r>
        <w:rPr>
          <w:rFonts w:ascii="Times New Roman" w:hAnsi="Times New Roman" w:cs="Times New Roman"/>
          <w:sz w:val="24"/>
          <w:szCs w:val="24"/>
        </w:rPr>
        <w:t xml:space="preserve"> в ЗАО «Альфа-Банк»</w:t>
      </w:r>
    </w:p>
    <w:p w:rsidR="00C46FB2" w:rsidRPr="00D4621C" w:rsidRDefault="003F64B1" w:rsidP="00D4621C">
      <w:pPr>
        <w:tabs>
          <w:tab w:val="left" w:pos="1701"/>
          <w:tab w:val="left" w:pos="2835"/>
        </w:tabs>
        <w:spacing w:after="0" w:line="240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банка: </w:t>
      </w:r>
      <w:r w:rsidR="00D4621C">
        <w:rPr>
          <w:rFonts w:ascii="Times New Roman" w:hAnsi="Times New Roman" w:cs="Times New Roman"/>
          <w:sz w:val="24"/>
          <w:szCs w:val="24"/>
        </w:rPr>
        <w:t>220013, г. Минск, ул. Сурганова, 43-47</w:t>
      </w:r>
    </w:p>
    <w:p w:rsidR="00E52D0A" w:rsidRDefault="00885C9A" w:rsidP="00BB3BAB">
      <w:pPr>
        <w:spacing w:after="0" w:line="240" w:lineRule="auto"/>
        <w:jc w:val="center"/>
        <w:rPr>
          <w:sz w:val="20"/>
          <w:szCs w:val="20"/>
        </w:rPr>
      </w:pPr>
      <w:r>
        <w:t>========</w:t>
      </w:r>
      <w:r w:rsidR="00E52D0A">
        <w:t>===============================================================================</w:t>
      </w:r>
    </w:p>
    <w:p w:rsidR="009B4CAC" w:rsidRDefault="00F13F55" w:rsidP="009B4CAC">
      <w:pPr>
        <w:tabs>
          <w:tab w:val="left" w:pos="6237"/>
        </w:tabs>
        <w:spacing w:after="0" w:line="28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CAC" w:rsidRDefault="009B4CAC" w:rsidP="009B4CAC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9B4CAC" w:rsidRPr="009B4CAC" w:rsidRDefault="009B4CAC" w:rsidP="009B4CAC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 w:rsidRPr="009B4CAC">
        <w:rPr>
          <w:rFonts w:ascii="Times New Roman" w:hAnsi="Times New Roman" w:cs="Times New Roman"/>
          <w:sz w:val="26"/>
          <w:szCs w:val="26"/>
        </w:rPr>
        <w:t>Исх. №</w:t>
      </w:r>
      <w:r>
        <w:rPr>
          <w:rFonts w:ascii="Times New Roman" w:hAnsi="Times New Roman" w:cs="Times New Roman"/>
          <w:sz w:val="26"/>
          <w:szCs w:val="26"/>
        </w:rPr>
        <w:t xml:space="preserve"> б/н</w:t>
      </w:r>
      <w:r w:rsidRPr="009B4CAC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 декабря 2020 года</w:t>
      </w:r>
    </w:p>
    <w:p w:rsidR="009B4CAC" w:rsidRDefault="009B4CAC" w:rsidP="009B4CAC">
      <w:pPr>
        <w:spacing w:after="0" w:line="264" w:lineRule="auto"/>
        <w:ind w:firstLine="4500"/>
        <w:rPr>
          <w:rFonts w:ascii="Times New Roman" w:hAnsi="Times New Roman" w:cs="Times New Roman"/>
          <w:sz w:val="26"/>
          <w:szCs w:val="26"/>
        </w:rPr>
      </w:pPr>
    </w:p>
    <w:p w:rsidR="009B4CAC" w:rsidRPr="009B4CAC" w:rsidRDefault="009B4CAC" w:rsidP="009B4CAC">
      <w:pPr>
        <w:pStyle w:val="ConsPlusNormal"/>
        <w:spacing w:line="264" w:lineRule="auto"/>
        <w:ind w:left="5529"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B4CAC" w:rsidRPr="009B4CAC" w:rsidRDefault="009B4CAC" w:rsidP="009B4CAC">
      <w:pPr>
        <w:autoSpaceDE w:val="0"/>
        <w:autoSpaceDN w:val="0"/>
        <w:adjustRightInd w:val="0"/>
        <w:spacing w:after="0" w:line="264" w:lineRule="auto"/>
        <w:ind w:firstLine="851"/>
        <w:rPr>
          <w:rFonts w:ascii="Times New Roman" w:hAnsi="Times New Roman" w:cs="Times New Roman"/>
          <w:b/>
          <w:bCs/>
          <w:sz w:val="26"/>
          <w:szCs w:val="26"/>
        </w:rPr>
      </w:pPr>
      <w:r w:rsidRPr="009B4CAC">
        <w:rPr>
          <w:rFonts w:ascii="Times New Roman" w:hAnsi="Times New Roman" w:cs="Times New Roman"/>
          <w:b/>
          <w:bCs/>
          <w:sz w:val="26"/>
          <w:szCs w:val="26"/>
        </w:rPr>
        <w:t>О реорганизации эмитента облигаций</w:t>
      </w:r>
    </w:p>
    <w:p w:rsidR="009B4CAC" w:rsidRPr="009B4CAC" w:rsidRDefault="009B4CAC" w:rsidP="009B4CAC">
      <w:pPr>
        <w:autoSpaceDE w:val="0"/>
        <w:autoSpaceDN w:val="0"/>
        <w:adjustRightInd w:val="0"/>
        <w:spacing w:after="0" w:line="264" w:lineRule="auto"/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B4CAC" w:rsidRPr="009B4CAC" w:rsidRDefault="009B4CAC" w:rsidP="009B4CAC">
      <w:pPr>
        <w:autoSpaceDE w:val="0"/>
        <w:autoSpaceDN w:val="0"/>
        <w:adjustRightInd w:val="0"/>
        <w:spacing w:after="0" w:line="264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CAC">
        <w:rPr>
          <w:rFonts w:ascii="Times New Roman" w:hAnsi="Times New Roman" w:cs="Times New Roman"/>
          <w:sz w:val="26"/>
          <w:szCs w:val="26"/>
        </w:rPr>
        <w:t xml:space="preserve">В соответствии с нормами пункта </w:t>
      </w:r>
      <w:r w:rsidRPr="009B4CAC">
        <w:rPr>
          <w:rFonts w:ascii="Times New Roman" w:hAnsi="Times New Roman" w:cs="Times New Roman"/>
          <w:bCs/>
          <w:sz w:val="26"/>
          <w:szCs w:val="26"/>
        </w:rPr>
        <w:t>19.1. Инструкции о порядке раскрытия информации на рынке ценных бумаг, утвержденной Постановлением Министерства финансов Республики Беларусь от 13.06.2016 № 43</w:t>
      </w:r>
      <w:r w:rsidRPr="009B4CAC">
        <w:rPr>
          <w:rFonts w:ascii="Times New Roman" w:hAnsi="Times New Roman" w:cs="Times New Roman"/>
          <w:sz w:val="26"/>
          <w:szCs w:val="26"/>
        </w:rPr>
        <w:t xml:space="preserve">, представляется информация </w:t>
      </w:r>
      <w:r w:rsidR="00635C4A"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Pr="009B4CAC">
        <w:rPr>
          <w:rFonts w:ascii="Times New Roman" w:hAnsi="Times New Roman" w:cs="Times New Roman"/>
          <w:bCs/>
          <w:sz w:val="26"/>
          <w:szCs w:val="26"/>
        </w:rPr>
        <w:t>реорганизации эмитента облигаций</w:t>
      </w:r>
      <w:r w:rsidR="00635C4A">
        <w:rPr>
          <w:rFonts w:ascii="Times New Roman" w:hAnsi="Times New Roman" w:cs="Times New Roman"/>
          <w:bCs/>
          <w:sz w:val="26"/>
          <w:szCs w:val="26"/>
        </w:rPr>
        <w:t xml:space="preserve"> ООО «Авант Лизинг»</w:t>
      </w:r>
      <w:r w:rsidRPr="009B4CAC">
        <w:rPr>
          <w:rFonts w:ascii="Times New Roman" w:hAnsi="Times New Roman" w:cs="Times New Roman"/>
          <w:sz w:val="26"/>
          <w:szCs w:val="26"/>
        </w:rPr>
        <w:t xml:space="preserve"> путем присоединения к </w:t>
      </w:r>
      <w:r w:rsidR="00635C4A">
        <w:rPr>
          <w:rFonts w:ascii="Times New Roman" w:hAnsi="Times New Roman" w:cs="Times New Roman"/>
          <w:sz w:val="26"/>
          <w:szCs w:val="26"/>
        </w:rPr>
        <w:t>ООО «Рэйнфол инвест»</w:t>
      </w:r>
      <w:r w:rsidRPr="009B4CAC">
        <w:rPr>
          <w:rFonts w:ascii="Times New Roman" w:hAnsi="Times New Roman" w:cs="Times New Roman"/>
          <w:sz w:val="26"/>
          <w:szCs w:val="26"/>
        </w:rPr>
        <w:t xml:space="preserve"> в срок не позднее </w:t>
      </w:r>
      <w:r w:rsidRPr="009B4CAC">
        <w:rPr>
          <w:rFonts w:ascii="Times New Roman" w:hAnsi="Times New Roman" w:cs="Times New Roman"/>
          <w:b/>
          <w:sz w:val="26"/>
          <w:szCs w:val="26"/>
        </w:rPr>
        <w:t>пяти</w:t>
      </w:r>
      <w:r w:rsidRPr="009B4CAC">
        <w:rPr>
          <w:rFonts w:ascii="Times New Roman" w:hAnsi="Times New Roman" w:cs="Times New Roman"/>
          <w:sz w:val="26"/>
          <w:szCs w:val="26"/>
        </w:rPr>
        <w:t xml:space="preserve"> рабочих дней с даты внесения в Единый государственный регистр юридических лиц и индивидуальных предпринимателей записи о прекращении деятельности присоединенной организации:</w:t>
      </w:r>
    </w:p>
    <w:p w:rsidR="009B4CAC" w:rsidRPr="009B4CAC" w:rsidRDefault="009B4CAC" w:rsidP="009B4CAC">
      <w:pPr>
        <w:autoSpaceDE w:val="0"/>
        <w:autoSpaceDN w:val="0"/>
        <w:adjustRightInd w:val="0"/>
        <w:spacing w:after="0" w:line="264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80"/>
      </w:tblGrid>
      <w:tr w:rsidR="009B4CAC" w:rsidRPr="009B4CAC" w:rsidTr="00170442">
        <w:tc>
          <w:tcPr>
            <w:tcW w:w="4968" w:type="dxa"/>
            <w:vAlign w:val="center"/>
          </w:tcPr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реорганизуемого юридического лица</w:t>
            </w:r>
          </w:p>
        </w:tc>
        <w:tc>
          <w:tcPr>
            <w:tcW w:w="4680" w:type="dxa"/>
            <w:vAlign w:val="center"/>
          </w:tcPr>
          <w:p w:rsidR="009B4CAC" w:rsidRPr="009B4CAC" w:rsidRDefault="00D14C04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C0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«Авант Лизинг»</w:t>
            </w:r>
          </w:p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(далее по тексту - Эмитент);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местонахождение </w:t>
            </w: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 xml:space="preserve">реорганизуемого Эмитента </w:t>
            </w:r>
          </w:p>
        </w:tc>
        <w:tc>
          <w:tcPr>
            <w:tcW w:w="4680" w:type="dxa"/>
            <w:vAlign w:val="center"/>
          </w:tcPr>
          <w:p w:rsidR="009B4CAC" w:rsidRPr="009B4CAC" w:rsidRDefault="00D14C04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C04">
              <w:rPr>
                <w:rFonts w:ascii="Times New Roman" w:hAnsi="Times New Roman" w:cs="Times New Roman"/>
                <w:sz w:val="24"/>
                <w:szCs w:val="24"/>
              </w:rPr>
              <w:t>220015, г. Минск, ул. Гурского, д. 37, пом. 5Н, комн. 5н-4/1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  <w:r w:rsidRPr="009B4C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 xml:space="preserve">реорганизуемого Эмитента </w:t>
            </w:r>
          </w:p>
        </w:tc>
        <w:tc>
          <w:tcPr>
            <w:tcW w:w="4680" w:type="dxa"/>
            <w:vAlign w:val="center"/>
          </w:tcPr>
          <w:p w:rsidR="009B4CAC" w:rsidRPr="009B4CAC" w:rsidRDefault="00D14C04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4C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220092, г. Минск, ул. Берута, 3Б, пом. 85, комн. 17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юридического лица, участвующего в реорганизации (правопреемника) </w:t>
            </w:r>
          </w:p>
        </w:tc>
        <w:tc>
          <w:tcPr>
            <w:tcW w:w="4680" w:type="dxa"/>
            <w:vAlign w:val="center"/>
          </w:tcPr>
          <w:p w:rsidR="009B4CAC" w:rsidRPr="009B4CAC" w:rsidRDefault="00D14C04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4C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Общество с ограниченной ответственностью «Рэйнфол инвест»</w:t>
            </w:r>
          </w:p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(далее по тексту - Правопреемник);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местонахождение </w:t>
            </w: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Правопреемника Эмитента</w:t>
            </w:r>
          </w:p>
        </w:tc>
        <w:tc>
          <w:tcPr>
            <w:tcW w:w="4680" w:type="dxa"/>
            <w:vAlign w:val="center"/>
          </w:tcPr>
          <w:p w:rsidR="009B4CAC" w:rsidRPr="009B4CAC" w:rsidRDefault="00D14C04" w:rsidP="00D14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4C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220092, г. Минск, 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л. Берута, 3Б, пом. 85, ком. 15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  <w:r w:rsidRPr="009B4C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Правопреемника Эмитента</w:t>
            </w:r>
          </w:p>
        </w:tc>
        <w:tc>
          <w:tcPr>
            <w:tcW w:w="4680" w:type="dxa"/>
            <w:vAlign w:val="center"/>
          </w:tcPr>
          <w:p w:rsidR="009B4CAC" w:rsidRPr="009B4CAC" w:rsidRDefault="00D14C04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4C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220092, г. Минск, ул. Берута, 3Б, пом. 85, ком. 15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bCs/>
                <w:sz w:val="24"/>
                <w:szCs w:val="24"/>
              </w:rPr>
              <w:t>способ реорганизации</w:t>
            </w:r>
          </w:p>
        </w:tc>
        <w:tc>
          <w:tcPr>
            <w:tcW w:w="4680" w:type="dxa"/>
            <w:vAlign w:val="center"/>
          </w:tcPr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присоединение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лица (органа), принявшего решение о реорганизации Эмитента</w:t>
            </w:r>
          </w:p>
        </w:tc>
        <w:tc>
          <w:tcPr>
            <w:tcW w:w="4680" w:type="dxa"/>
            <w:vAlign w:val="center"/>
          </w:tcPr>
          <w:p w:rsidR="009B4CAC" w:rsidRPr="009B4CAC" w:rsidRDefault="00D14C04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4C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Единственный участник эмитента ООО «Проект 108»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 xml:space="preserve">дата принятия Эмитентом решения о реорганизации </w:t>
            </w:r>
          </w:p>
        </w:tc>
        <w:tc>
          <w:tcPr>
            <w:tcW w:w="4680" w:type="dxa"/>
            <w:vAlign w:val="center"/>
          </w:tcPr>
          <w:p w:rsidR="009B4CAC" w:rsidRPr="009B4CAC" w:rsidRDefault="00D14C04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4C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23 ноября 2020 года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лица (органа), принявшего решение о присоединении Эмитента к Правопреемнику</w:t>
            </w:r>
          </w:p>
        </w:tc>
        <w:tc>
          <w:tcPr>
            <w:tcW w:w="4680" w:type="dxa"/>
            <w:vAlign w:val="center"/>
          </w:tcPr>
          <w:p w:rsidR="009B4CAC" w:rsidRPr="009B4CAC" w:rsidRDefault="00D14C04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4C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Единственный участник Мошкарова Людмила Сергеевна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дата принятия Правопреемником решения о присоединении Эмитента</w:t>
            </w:r>
          </w:p>
        </w:tc>
        <w:tc>
          <w:tcPr>
            <w:tcW w:w="4680" w:type="dxa"/>
            <w:vAlign w:val="center"/>
          </w:tcPr>
          <w:p w:rsidR="009B4CAC" w:rsidRPr="009B4CAC" w:rsidRDefault="00D14C04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4C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 октября 2020 года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 xml:space="preserve">дата внесения в Единый государственный </w:t>
            </w:r>
            <w:r w:rsidRPr="009B4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 юридических лиц и индивидуальных предпринимателей записи о прекращении деятельности Эмитента</w:t>
            </w:r>
          </w:p>
        </w:tc>
        <w:tc>
          <w:tcPr>
            <w:tcW w:w="4680" w:type="dxa"/>
            <w:vAlign w:val="center"/>
          </w:tcPr>
          <w:p w:rsidR="009B4CAC" w:rsidRPr="009B4CAC" w:rsidRDefault="00D14C04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ноября 2020 года</w:t>
            </w:r>
          </w:p>
        </w:tc>
      </w:tr>
      <w:tr w:rsidR="009B4CAC" w:rsidRPr="009B4CAC" w:rsidTr="00170442">
        <w:trPr>
          <w:trHeight w:val="351"/>
        </w:trPr>
        <w:tc>
          <w:tcPr>
            <w:tcW w:w="4968" w:type="dxa"/>
            <w:vAlign w:val="center"/>
          </w:tcPr>
          <w:p w:rsidR="009B4CAC" w:rsidRPr="009B4CAC" w:rsidRDefault="009B4CAC" w:rsidP="009B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наименование депозитария, с которым Эмитентом заключен депозитарный договор</w:t>
            </w:r>
          </w:p>
        </w:tc>
        <w:tc>
          <w:tcPr>
            <w:tcW w:w="4680" w:type="dxa"/>
            <w:vAlign w:val="center"/>
          </w:tcPr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 «Технобанк»</w:t>
            </w:r>
          </w:p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(далее по тексту - Депозитарий)</w:t>
            </w:r>
          </w:p>
        </w:tc>
      </w:tr>
      <w:tr w:rsidR="009B4CAC" w:rsidRPr="009B4CAC" w:rsidTr="00170442">
        <w:tc>
          <w:tcPr>
            <w:tcW w:w="4968" w:type="dxa"/>
            <w:vAlign w:val="center"/>
          </w:tcPr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местонахождение Депозитария</w:t>
            </w:r>
          </w:p>
        </w:tc>
        <w:tc>
          <w:tcPr>
            <w:tcW w:w="4680" w:type="dxa"/>
            <w:vAlign w:val="center"/>
          </w:tcPr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220002, г. Минск, ул. Кропоткина, 44</w:t>
            </w:r>
          </w:p>
        </w:tc>
      </w:tr>
      <w:tr w:rsidR="009B4CAC" w:rsidRPr="009B4CAC" w:rsidTr="00170442">
        <w:tc>
          <w:tcPr>
            <w:tcW w:w="4968" w:type="dxa"/>
            <w:vAlign w:val="center"/>
          </w:tcPr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учетный номер плательщика Депозитария</w:t>
            </w:r>
          </w:p>
        </w:tc>
        <w:tc>
          <w:tcPr>
            <w:tcW w:w="4680" w:type="dxa"/>
            <w:vAlign w:val="center"/>
          </w:tcPr>
          <w:p w:rsidR="009B4CAC" w:rsidRPr="009B4CAC" w:rsidRDefault="009B4CAC" w:rsidP="009B4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CAC">
              <w:rPr>
                <w:rFonts w:ascii="Times New Roman" w:hAnsi="Times New Roman" w:cs="Times New Roman"/>
                <w:sz w:val="24"/>
                <w:szCs w:val="24"/>
              </w:rPr>
              <w:t>100706562</w:t>
            </w:r>
          </w:p>
        </w:tc>
      </w:tr>
    </w:tbl>
    <w:p w:rsidR="009B4CAC" w:rsidRPr="009B4CAC" w:rsidRDefault="009B4CAC" w:rsidP="009B4CAC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9B4CAC" w:rsidRPr="009B4CAC" w:rsidRDefault="009B4CAC" w:rsidP="009B4CAC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9B4CAC" w:rsidRPr="009B4CAC" w:rsidRDefault="00D14C04" w:rsidP="009B4CAC">
      <w:pPr>
        <w:pStyle w:val="21"/>
        <w:spacing w:after="0" w:line="264" w:lineRule="auto"/>
        <w:ind w:left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Директор ООО </w:t>
      </w:r>
      <w:r w:rsidRPr="00D14C04">
        <w:rPr>
          <w:rFonts w:ascii="Times New Roman" w:hAnsi="Times New Roman" w:cs="Times New Roman"/>
          <w:sz w:val="24"/>
          <w:szCs w:val="24"/>
          <w:shd w:val="clear" w:color="auto" w:fill="FFFFFF"/>
        </w:rPr>
        <w:t>«Рэйнфол инвест»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_________________ </w:t>
      </w:r>
      <w:r w:rsidRPr="009B4CAC">
        <w:rPr>
          <w:rFonts w:ascii="Times New Roman" w:hAnsi="Times New Roman" w:cs="Times New Roman"/>
          <w:sz w:val="26"/>
          <w:szCs w:val="26"/>
        </w:rPr>
        <w:t>Плытник Елена Геннадьевна</w:t>
      </w:r>
      <w:r w:rsidR="009B4CAC" w:rsidRPr="009B4CAC">
        <w:rPr>
          <w:rFonts w:ascii="Times New Roman" w:hAnsi="Times New Roman" w:cs="Times New Roman"/>
          <w:color w:val="auto"/>
          <w:sz w:val="26"/>
          <w:szCs w:val="26"/>
        </w:rPr>
        <w:tab/>
      </w:r>
      <w:r w:rsidR="009B4CAC" w:rsidRPr="009B4CAC">
        <w:rPr>
          <w:rFonts w:ascii="Times New Roman" w:hAnsi="Times New Roman" w:cs="Times New Roman"/>
          <w:color w:val="auto"/>
          <w:sz w:val="26"/>
          <w:szCs w:val="26"/>
        </w:rPr>
        <w:tab/>
      </w:r>
    </w:p>
    <w:p w:rsidR="00D14C04" w:rsidRPr="00652B42" w:rsidRDefault="00D14C04" w:rsidP="00D14C04">
      <w:pPr>
        <w:pStyle w:val="21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</w:rPr>
      </w:pPr>
      <w:r w:rsidRPr="00E10CC0">
        <w:rPr>
          <w:rFonts w:ascii="Times New Roman" w:hAnsi="Times New Roman" w:cs="Times New Roman"/>
          <w:color w:val="auto"/>
        </w:rPr>
        <w:t xml:space="preserve">(действующая на основании </w:t>
      </w:r>
      <w:r w:rsidR="003A586E">
        <w:rPr>
          <w:rFonts w:ascii="Times New Roman" w:hAnsi="Times New Roman" w:cs="Times New Roman"/>
          <w:color w:val="auto"/>
        </w:rPr>
        <w:t>Устава</w:t>
      </w:r>
      <w:r w:rsidRPr="00E10CC0">
        <w:rPr>
          <w:rFonts w:ascii="Times New Roman" w:hAnsi="Times New Roman" w:cs="Times New Roman"/>
          <w:color w:val="auto"/>
        </w:rPr>
        <w:t>)</w:t>
      </w:r>
    </w:p>
    <w:p w:rsidR="009B4CAC" w:rsidRPr="009B4CAC" w:rsidRDefault="009B4CAC" w:rsidP="009B4CAC">
      <w:pPr>
        <w:pStyle w:val="21"/>
        <w:spacing w:after="0" w:line="264" w:lineRule="auto"/>
        <w:ind w:left="0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9B4CAC" w:rsidRPr="009B4CAC" w:rsidRDefault="009B4CAC" w:rsidP="009B4CAC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 w:rsidRPr="009B4CAC">
        <w:rPr>
          <w:rFonts w:ascii="Times New Roman" w:hAnsi="Times New Roman" w:cs="Times New Roman"/>
          <w:sz w:val="26"/>
          <w:szCs w:val="26"/>
        </w:rPr>
        <w:t>М.П.</w:t>
      </w:r>
    </w:p>
    <w:sectPr w:rsidR="009B4CAC" w:rsidRPr="009B4CAC" w:rsidSect="00C46FB2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D0A"/>
    <w:rsid w:val="00007B4A"/>
    <w:rsid w:val="000113FF"/>
    <w:rsid w:val="00015633"/>
    <w:rsid w:val="001141DA"/>
    <w:rsid w:val="00117053"/>
    <w:rsid w:val="00122047"/>
    <w:rsid w:val="0014674A"/>
    <w:rsid w:val="00151BA4"/>
    <w:rsid w:val="001A3A9B"/>
    <w:rsid w:val="001B018F"/>
    <w:rsid w:val="001C6BA9"/>
    <w:rsid w:val="001D19A5"/>
    <w:rsid w:val="001E0F10"/>
    <w:rsid w:val="00211D5B"/>
    <w:rsid w:val="00213DA9"/>
    <w:rsid w:val="002A321A"/>
    <w:rsid w:val="002B12C4"/>
    <w:rsid w:val="002D3F5F"/>
    <w:rsid w:val="0032466A"/>
    <w:rsid w:val="00331152"/>
    <w:rsid w:val="00334F0C"/>
    <w:rsid w:val="003A586E"/>
    <w:rsid w:val="003F64B1"/>
    <w:rsid w:val="004265B8"/>
    <w:rsid w:val="004316EC"/>
    <w:rsid w:val="004518B8"/>
    <w:rsid w:val="004765A6"/>
    <w:rsid w:val="004F14FF"/>
    <w:rsid w:val="0053274D"/>
    <w:rsid w:val="005372E5"/>
    <w:rsid w:val="005C334D"/>
    <w:rsid w:val="00614F4C"/>
    <w:rsid w:val="00627CCC"/>
    <w:rsid w:val="00627F77"/>
    <w:rsid w:val="00635C4A"/>
    <w:rsid w:val="00645AAF"/>
    <w:rsid w:val="006F105F"/>
    <w:rsid w:val="00720621"/>
    <w:rsid w:val="007421FC"/>
    <w:rsid w:val="00753AD8"/>
    <w:rsid w:val="00771E71"/>
    <w:rsid w:val="00781931"/>
    <w:rsid w:val="007905BE"/>
    <w:rsid w:val="007D0D06"/>
    <w:rsid w:val="007F525E"/>
    <w:rsid w:val="00805F7B"/>
    <w:rsid w:val="00827E01"/>
    <w:rsid w:val="0087374A"/>
    <w:rsid w:val="00882FC9"/>
    <w:rsid w:val="00885C9A"/>
    <w:rsid w:val="008C4E2C"/>
    <w:rsid w:val="008D03DE"/>
    <w:rsid w:val="008D44FC"/>
    <w:rsid w:val="00952E81"/>
    <w:rsid w:val="009673C6"/>
    <w:rsid w:val="009A4252"/>
    <w:rsid w:val="009B4CAC"/>
    <w:rsid w:val="009F2219"/>
    <w:rsid w:val="00A0282B"/>
    <w:rsid w:val="00A428A5"/>
    <w:rsid w:val="00A54371"/>
    <w:rsid w:val="00A579D2"/>
    <w:rsid w:val="00AB6BA6"/>
    <w:rsid w:val="00AD0B80"/>
    <w:rsid w:val="00BB3BAB"/>
    <w:rsid w:val="00BD2C7E"/>
    <w:rsid w:val="00BD7D1A"/>
    <w:rsid w:val="00C00FA7"/>
    <w:rsid w:val="00C23799"/>
    <w:rsid w:val="00C46FB2"/>
    <w:rsid w:val="00CC1F96"/>
    <w:rsid w:val="00CD4AFA"/>
    <w:rsid w:val="00CF71EB"/>
    <w:rsid w:val="00D14C04"/>
    <w:rsid w:val="00D416FF"/>
    <w:rsid w:val="00D43872"/>
    <w:rsid w:val="00D4621C"/>
    <w:rsid w:val="00D53196"/>
    <w:rsid w:val="00D554CC"/>
    <w:rsid w:val="00D75FA3"/>
    <w:rsid w:val="00E16BBA"/>
    <w:rsid w:val="00E26F6B"/>
    <w:rsid w:val="00E4082D"/>
    <w:rsid w:val="00E52D0A"/>
    <w:rsid w:val="00E67F2F"/>
    <w:rsid w:val="00ED6982"/>
    <w:rsid w:val="00EF1177"/>
    <w:rsid w:val="00F07AE2"/>
    <w:rsid w:val="00F13F55"/>
    <w:rsid w:val="00F37C6E"/>
    <w:rsid w:val="00F4591E"/>
    <w:rsid w:val="00F52936"/>
    <w:rsid w:val="00F84D5F"/>
    <w:rsid w:val="00FA5FA9"/>
    <w:rsid w:val="00FC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2D0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C46F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16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2D0A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4316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C4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FB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6F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9B4C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21">
    <w:name w:val="Body Text Indent 2"/>
    <w:basedOn w:val="a"/>
    <w:link w:val="22"/>
    <w:semiHidden/>
    <w:rsid w:val="009B4CAC"/>
    <w:pPr>
      <w:spacing w:after="120" w:line="480" w:lineRule="auto"/>
      <w:ind w:left="283"/>
    </w:pPr>
    <w:rPr>
      <w:rFonts w:ascii="Arial" w:eastAsia="Times New Roman" w:hAnsi="Arial" w:cs="Arial"/>
      <w:color w:val="000000"/>
    </w:rPr>
  </w:style>
  <w:style w:type="character" w:customStyle="1" w:styleId="22">
    <w:name w:val="Основной текст с отступом 2 Знак"/>
    <w:basedOn w:val="a0"/>
    <w:link w:val="21"/>
    <w:semiHidden/>
    <w:rsid w:val="009B4CAC"/>
    <w:rPr>
      <w:rFonts w:ascii="Arial" w:eastAsia="Times New Roman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2D0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C46F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16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2D0A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4316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C4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FB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6F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9B4C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21">
    <w:name w:val="Body Text Indent 2"/>
    <w:basedOn w:val="a"/>
    <w:link w:val="22"/>
    <w:semiHidden/>
    <w:rsid w:val="009B4CAC"/>
    <w:pPr>
      <w:spacing w:after="120" w:line="480" w:lineRule="auto"/>
      <w:ind w:left="283"/>
    </w:pPr>
    <w:rPr>
      <w:rFonts w:ascii="Arial" w:eastAsia="Times New Roman" w:hAnsi="Arial" w:cs="Arial"/>
      <w:color w:val="000000"/>
    </w:rPr>
  </w:style>
  <w:style w:type="character" w:customStyle="1" w:styleId="22">
    <w:name w:val="Основной текст с отступом 2 Знак"/>
    <w:basedOn w:val="a0"/>
    <w:link w:val="21"/>
    <w:semiHidden/>
    <w:rsid w:val="009B4CAC"/>
    <w:rPr>
      <w:rFonts w:ascii="Arial" w:eastAsia="Times New Roman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2355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Valentina Shurkhai</cp:lastModifiedBy>
  <cp:revision>2</cp:revision>
  <cp:lastPrinted>2020-12-02T08:37:00Z</cp:lastPrinted>
  <dcterms:created xsi:type="dcterms:W3CDTF">2020-12-02T09:16:00Z</dcterms:created>
  <dcterms:modified xsi:type="dcterms:W3CDTF">2020-12-02T09:16:00Z</dcterms:modified>
</cp:coreProperties>
</file>