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15" w:rsidRDefault="00B47F96" w:rsidP="00BD7E1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7E15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A39B9" w:rsidRDefault="00B47F96" w:rsidP="00BD7E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существенных фактах (событиях, действиях).</w:t>
      </w:r>
    </w:p>
    <w:p w:rsidR="00B47F96" w:rsidRDefault="00B47F96">
      <w:pPr>
        <w:rPr>
          <w:rFonts w:ascii="Times New Roman" w:hAnsi="Times New Roman" w:cs="Times New Roman"/>
          <w:sz w:val="28"/>
          <w:szCs w:val="28"/>
        </w:rPr>
      </w:pPr>
    </w:p>
    <w:p w:rsidR="00BD7E15" w:rsidRDefault="00BD7E15" w:rsidP="00BD7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ОТКРЫТОЕ АКЦИОНЕРНОЕ ОБЩЕСТВО</w:t>
      </w:r>
    </w:p>
    <w:p w:rsidR="00BD7E15" w:rsidRDefault="00BD7E15" w:rsidP="00BD7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«НОВОБЕЛИЦААВТОТРАНС»</w:t>
      </w:r>
    </w:p>
    <w:p w:rsidR="00BD7E15" w:rsidRDefault="00BD7E15" w:rsidP="00BD7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Адрес: 246013, г. Гомель ул. 1-ая Техническая, 16а</w:t>
      </w:r>
    </w:p>
    <w:p w:rsidR="00BD7E15" w:rsidRDefault="00BD7E15" w:rsidP="00BD7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799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внеочередно</w:t>
      </w:r>
      <w:r w:rsidR="003A79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99C">
        <w:rPr>
          <w:rFonts w:ascii="Times New Roman" w:hAnsi="Times New Roman" w:cs="Times New Roman"/>
          <w:sz w:val="28"/>
          <w:szCs w:val="28"/>
        </w:rPr>
        <w:t>общем</w:t>
      </w:r>
      <w:r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3A799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акционеров (протокол №460 от 30.09.2019г.) </w:t>
      </w:r>
      <w:r w:rsidR="003A799C">
        <w:rPr>
          <w:rFonts w:ascii="Times New Roman" w:hAnsi="Times New Roman" w:cs="Times New Roman"/>
          <w:sz w:val="28"/>
          <w:szCs w:val="28"/>
        </w:rPr>
        <w:t>было принято решение о подаче обществом заявления</w:t>
      </w:r>
      <w:r>
        <w:rPr>
          <w:rFonts w:ascii="Times New Roman" w:hAnsi="Times New Roman" w:cs="Times New Roman"/>
          <w:sz w:val="28"/>
          <w:szCs w:val="28"/>
        </w:rPr>
        <w:t xml:space="preserve">  в экономический суд Гомельской области </w:t>
      </w:r>
      <w:r w:rsidR="003A799C">
        <w:rPr>
          <w:rFonts w:ascii="Times New Roman" w:hAnsi="Times New Roman" w:cs="Times New Roman"/>
          <w:sz w:val="28"/>
          <w:szCs w:val="28"/>
        </w:rPr>
        <w:t>об экономической несостоятельности (банкротстве)</w:t>
      </w:r>
      <w:r>
        <w:rPr>
          <w:rFonts w:ascii="Times New Roman" w:hAnsi="Times New Roman" w:cs="Times New Roman"/>
          <w:sz w:val="28"/>
          <w:szCs w:val="28"/>
        </w:rPr>
        <w:t xml:space="preserve">. Основанием для подачи заявления является неплатежеспособность открытого акционерного общества «Новобелицаавтотранс», </w:t>
      </w:r>
      <w:r w:rsidR="003A7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имеющая устойчивый характер, и нет возможности исполнить свои обязательства перед всеми кредиторами в полном объеме.</w:t>
      </w:r>
      <w:r w:rsidR="003A799C">
        <w:rPr>
          <w:rFonts w:ascii="Times New Roman" w:hAnsi="Times New Roman" w:cs="Times New Roman"/>
          <w:sz w:val="28"/>
          <w:szCs w:val="28"/>
        </w:rPr>
        <w:t xml:space="preserve"> Экономический суд Гомельской области принял заявление от 30.10.2019г. и возбудил производство по делу о банкротстве открытого акционерного общества «Новобелицаавтотранс».</w:t>
      </w:r>
    </w:p>
    <w:p w:rsidR="003A799C" w:rsidRDefault="003A799C" w:rsidP="00BD7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Определением экономического суда Гомельской области №179-8Б/2019 от 13.12.2019г. о возбуждении производства по делу в отношении ОАО «Новобелицаавтотранс» установлен защитный период сроком до 20 февраля 2020 года.</w:t>
      </w:r>
    </w:p>
    <w:p w:rsidR="003A799C" w:rsidRPr="00BD7E15" w:rsidRDefault="003A799C" w:rsidP="00BD7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Определением экономического суда Гомельской области №179-8Б/2019 от 20.02.2020г. </w:t>
      </w:r>
      <w:r w:rsidR="0022638D">
        <w:rPr>
          <w:rFonts w:ascii="Times New Roman" w:hAnsi="Times New Roman" w:cs="Times New Roman"/>
          <w:sz w:val="28"/>
          <w:szCs w:val="28"/>
        </w:rPr>
        <w:t>в отношении ОАО «Новобелицаавтотранс» (УНП 400088665) открыто конкурсное производство.</w:t>
      </w:r>
    </w:p>
    <w:p w:rsidR="00BD7E15" w:rsidRDefault="00BD7E15">
      <w:pPr>
        <w:rPr>
          <w:rFonts w:ascii="Times New Roman" w:hAnsi="Times New Roman" w:cs="Times New Roman"/>
          <w:sz w:val="28"/>
          <w:szCs w:val="28"/>
        </w:rPr>
      </w:pPr>
    </w:p>
    <w:p w:rsidR="00BD7E15" w:rsidRDefault="00BD7E15">
      <w:pPr>
        <w:rPr>
          <w:rFonts w:ascii="Times New Roman" w:hAnsi="Times New Roman" w:cs="Times New Roman"/>
          <w:sz w:val="28"/>
          <w:szCs w:val="28"/>
        </w:rPr>
      </w:pPr>
    </w:p>
    <w:p w:rsidR="00BD7E15" w:rsidRDefault="00BD7E15">
      <w:pPr>
        <w:rPr>
          <w:rFonts w:ascii="Times New Roman" w:hAnsi="Times New Roman" w:cs="Times New Roman"/>
          <w:sz w:val="28"/>
          <w:szCs w:val="28"/>
        </w:rPr>
      </w:pPr>
    </w:p>
    <w:p w:rsidR="00CE25B4" w:rsidRPr="00B47F96" w:rsidRDefault="002263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Антикризисный  управляющий </w:t>
      </w:r>
      <w:r w:rsidR="00CE25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С.Д. Туровец</w:t>
      </w:r>
    </w:p>
    <w:sectPr w:rsidR="00CE25B4" w:rsidRPr="00B47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36"/>
    <w:rsid w:val="0022638D"/>
    <w:rsid w:val="003A799C"/>
    <w:rsid w:val="004058BB"/>
    <w:rsid w:val="00637536"/>
    <w:rsid w:val="006D2379"/>
    <w:rsid w:val="007A39B9"/>
    <w:rsid w:val="00B47F96"/>
    <w:rsid w:val="00BB6FDD"/>
    <w:rsid w:val="00BD7E15"/>
    <w:rsid w:val="00CE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141AE-3140-453C-8799-F272FBAB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2020-03-18T10:44:00Z</cp:lastPrinted>
  <dcterms:created xsi:type="dcterms:W3CDTF">2020-03-18T10:55:00Z</dcterms:created>
  <dcterms:modified xsi:type="dcterms:W3CDTF">2020-03-18T10:55:00Z</dcterms:modified>
</cp:coreProperties>
</file>