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0ED078" w14:textId="77777777" w:rsidR="006F689C" w:rsidRDefault="006F689C" w:rsidP="00762826">
      <w:pPr>
        <w:widowControl w:val="0"/>
        <w:autoSpaceDE w:val="0"/>
        <w:autoSpaceDN w:val="0"/>
        <w:adjustRightInd w:val="0"/>
        <w:rPr>
          <w:color w:val="242424"/>
          <w:sz w:val="30"/>
          <w:szCs w:val="30"/>
        </w:rPr>
      </w:pPr>
      <w:bookmarkStart w:id="0" w:name="_GoBack"/>
      <w:bookmarkEnd w:id="0"/>
    </w:p>
    <w:p w14:paraId="5F3A993B" w14:textId="1E4315E9" w:rsidR="0012500E" w:rsidRDefault="0073656A" w:rsidP="0012500E">
      <w:pPr>
        <w:widowControl w:val="0"/>
        <w:autoSpaceDE w:val="0"/>
        <w:autoSpaceDN w:val="0"/>
        <w:adjustRightInd w:val="0"/>
        <w:ind w:firstLine="539"/>
        <w:jc w:val="right"/>
        <w:rPr>
          <w:color w:val="242424"/>
          <w:sz w:val="30"/>
          <w:szCs w:val="30"/>
        </w:rPr>
      </w:pPr>
      <w:r>
        <w:rPr>
          <w:color w:val="242424"/>
          <w:sz w:val="30"/>
          <w:szCs w:val="30"/>
        </w:rPr>
        <w:t xml:space="preserve"> </w:t>
      </w:r>
      <w:r w:rsidR="0012500E">
        <w:rPr>
          <w:color w:val="242424"/>
          <w:sz w:val="30"/>
          <w:szCs w:val="30"/>
        </w:rPr>
        <w:t>«Информация о реорганизации»</w:t>
      </w:r>
    </w:p>
    <w:p w14:paraId="66155B07" w14:textId="77777777" w:rsidR="0012500E" w:rsidRDefault="0012500E" w:rsidP="0012500E">
      <w:pPr>
        <w:widowControl w:val="0"/>
        <w:autoSpaceDE w:val="0"/>
        <w:autoSpaceDN w:val="0"/>
        <w:adjustRightInd w:val="0"/>
        <w:ind w:firstLine="539"/>
        <w:jc w:val="both"/>
        <w:rPr>
          <w:color w:val="242424"/>
          <w:sz w:val="30"/>
          <w:szCs w:val="30"/>
        </w:rPr>
      </w:pPr>
    </w:p>
    <w:p w14:paraId="5C51F947" w14:textId="77777777" w:rsidR="0012500E" w:rsidRPr="000455CF" w:rsidRDefault="0012500E" w:rsidP="0012500E">
      <w:pPr>
        <w:shd w:val="clear" w:color="auto" w:fill="FFFFFF"/>
        <w:ind w:firstLine="450"/>
        <w:jc w:val="both"/>
        <w:rPr>
          <w:color w:val="242424"/>
          <w:sz w:val="30"/>
          <w:szCs w:val="30"/>
        </w:rPr>
      </w:pPr>
      <w:r w:rsidRPr="000455CF">
        <w:rPr>
          <w:color w:val="242424"/>
          <w:sz w:val="30"/>
          <w:szCs w:val="30"/>
        </w:rPr>
        <w:t xml:space="preserve">В соответствии с подп. 21.1 п. 21 Инструкции о порядке раскрытия информации на рынке ценных бумаг, утвержденной постановлением Министерства финансов Республики Беларусь от 07.08.2025 № 65 </w:t>
      </w:r>
      <w:r>
        <w:rPr>
          <w:color w:val="242424"/>
          <w:sz w:val="30"/>
          <w:szCs w:val="30"/>
        </w:rPr>
        <w:t>«</w:t>
      </w:r>
      <w:r w:rsidRPr="000455CF">
        <w:rPr>
          <w:color w:val="242424"/>
          <w:sz w:val="30"/>
          <w:szCs w:val="30"/>
        </w:rPr>
        <w:t>О раскрытии информации на рынке ценных бумаг</w:t>
      </w:r>
      <w:r>
        <w:rPr>
          <w:color w:val="242424"/>
          <w:sz w:val="30"/>
          <w:szCs w:val="30"/>
        </w:rPr>
        <w:t>»</w:t>
      </w:r>
      <w:r w:rsidRPr="000455CF">
        <w:rPr>
          <w:color w:val="242424"/>
          <w:sz w:val="30"/>
          <w:szCs w:val="30"/>
        </w:rPr>
        <w:t xml:space="preserve">, </w:t>
      </w:r>
      <w:r w:rsidRPr="0067170C">
        <w:rPr>
          <w:color w:val="242424"/>
          <w:sz w:val="30"/>
          <w:szCs w:val="30"/>
        </w:rPr>
        <w:t xml:space="preserve">ЗАО «АДВИН </w:t>
      </w:r>
      <w:r>
        <w:rPr>
          <w:color w:val="242424"/>
          <w:sz w:val="30"/>
          <w:szCs w:val="30"/>
        </w:rPr>
        <w:t xml:space="preserve">Смарт </w:t>
      </w:r>
      <w:proofErr w:type="spellStart"/>
      <w:r>
        <w:rPr>
          <w:color w:val="242424"/>
          <w:sz w:val="30"/>
          <w:szCs w:val="30"/>
        </w:rPr>
        <w:t>Фэктори</w:t>
      </w:r>
      <w:proofErr w:type="spellEnd"/>
      <w:r w:rsidRPr="0067170C">
        <w:rPr>
          <w:color w:val="242424"/>
          <w:sz w:val="30"/>
          <w:szCs w:val="30"/>
        </w:rPr>
        <w:t>»</w:t>
      </w:r>
      <w:r>
        <w:rPr>
          <w:color w:val="242424"/>
          <w:sz w:val="30"/>
          <w:szCs w:val="30"/>
        </w:rPr>
        <w:t xml:space="preserve"> </w:t>
      </w:r>
      <w:r w:rsidRPr="000455CF">
        <w:rPr>
          <w:color w:val="242424"/>
          <w:sz w:val="30"/>
          <w:szCs w:val="30"/>
        </w:rPr>
        <w:t>раскрывает следующую информацию:</w:t>
      </w:r>
    </w:p>
    <w:p w14:paraId="4FD4FB8C" w14:textId="77777777" w:rsidR="0012500E" w:rsidRPr="000455CF" w:rsidRDefault="0012500E" w:rsidP="0012500E">
      <w:pPr>
        <w:shd w:val="clear" w:color="auto" w:fill="FFFFFF"/>
        <w:rPr>
          <w:color w:val="242424"/>
          <w:sz w:val="30"/>
          <w:szCs w:val="30"/>
        </w:rPr>
      </w:pPr>
    </w:p>
    <w:tbl>
      <w:tblPr>
        <w:tblW w:w="9356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7"/>
        <w:gridCol w:w="5719"/>
      </w:tblGrid>
      <w:tr w:rsidR="0012500E" w:rsidRPr="000455CF" w14:paraId="64D1AFDD" w14:textId="77777777" w:rsidTr="00822E6B"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31322" w14:textId="77777777" w:rsidR="0012500E" w:rsidRPr="000455CF" w:rsidRDefault="0012500E" w:rsidP="00822E6B">
            <w:r w:rsidRPr="000455CF">
              <w:rPr>
                <w:i/>
                <w:iCs/>
              </w:rPr>
              <w:t>Полные наименования юридических лиц, участвующих в реорганизации</w:t>
            </w:r>
          </w:p>
        </w:tc>
        <w:tc>
          <w:tcPr>
            <w:tcW w:w="5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C1E10F" w14:textId="77777777" w:rsidR="0012500E" w:rsidRPr="00102347" w:rsidRDefault="0012500E" w:rsidP="00822E6B">
            <w:pPr>
              <w:rPr>
                <w:i/>
                <w:iCs/>
              </w:rPr>
            </w:pPr>
            <w:r w:rsidRPr="00102347">
              <w:rPr>
                <w:i/>
                <w:iCs/>
              </w:rPr>
              <w:t xml:space="preserve">ЗАО «АДВИН </w:t>
            </w:r>
            <w:proofErr w:type="spellStart"/>
            <w:r w:rsidRPr="00102347">
              <w:rPr>
                <w:i/>
                <w:iCs/>
              </w:rPr>
              <w:t>Солюшнс</w:t>
            </w:r>
            <w:proofErr w:type="spellEnd"/>
            <w:r w:rsidRPr="00102347">
              <w:rPr>
                <w:i/>
                <w:iCs/>
              </w:rPr>
              <w:t>»</w:t>
            </w:r>
          </w:p>
          <w:p w14:paraId="5EE3D0E4" w14:textId="77777777" w:rsidR="0012500E" w:rsidRPr="00102347" w:rsidRDefault="0012500E" w:rsidP="00822E6B">
            <w:pPr>
              <w:rPr>
                <w:i/>
                <w:iCs/>
              </w:rPr>
            </w:pPr>
            <w:r w:rsidRPr="00102347">
              <w:rPr>
                <w:i/>
                <w:iCs/>
              </w:rPr>
              <w:t xml:space="preserve">ЗАО «АДВИН Смарт </w:t>
            </w:r>
            <w:proofErr w:type="spellStart"/>
            <w:r w:rsidRPr="00102347">
              <w:rPr>
                <w:i/>
                <w:iCs/>
              </w:rPr>
              <w:t>Фэктори</w:t>
            </w:r>
            <w:proofErr w:type="spellEnd"/>
            <w:r w:rsidRPr="00102347">
              <w:rPr>
                <w:i/>
                <w:iCs/>
              </w:rPr>
              <w:t>»</w:t>
            </w:r>
          </w:p>
        </w:tc>
      </w:tr>
      <w:tr w:rsidR="0012500E" w:rsidRPr="000455CF" w14:paraId="1B30DE40" w14:textId="77777777" w:rsidTr="00822E6B"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54A6D9" w14:textId="77777777" w:rsidR="0012500E" w:rsidRPr="000455CF" w:rsidRDefault="0012500E" w:rsidP="00822E6B">
            <w:r w:rsidRPr="000455CF">
              <w:rPr>
                <w:i/>
                <w:iCs/>
              </w:rPr>
              <w:t>Местонахождение юридических лиц, участвующих в реорганизации</w:t>
            </w:r>
          </w:p>
        </w:tc>
        <w:tc>
          <w:tcPr>
            <w:tcW w:w="5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91AC72" w14:textId="77777777" w:rsidR="0012500E" w:rsidRPr="00102347" w:rsidRDefault="0012500E" w:rsidP="00822E6B">
            <w:pPr>
              <w:rPr>
                <w:i/>
                <w:iCs/>
              </w:rPr>
            </w:pPr>
            <w:r w:rsidRPr="00102347">
              <w:rPr>
                <w:i/>
                <w:iCs/>
              </w:rPr>
              <w:t xml:space="preserve">220075, Минск, ул. </w:t>
            </w:r>
            <w:proofErr w:type="spellStart"/>
            <w:r w:rsidRPr="00102347">
              <w:rPr>
                <w:i/>
                <w:iCs/>
              </w:rPr>
              <w:t>Селицкого</w:t>
            </w:r>
            <w:proofErr w:type="spellEnd"/>
            <w:r w:rsidRPr="00102347">
              <w:rPr>
                <w:i/>
                <w:iCs/>
              </w:rPr>
              <w:t xml:space="preserve"> 7, пом. 2/2 </w:t>
            </w:r>
          </w:p>
          <w:p w14:paraId="4491748B" w14:textId="77777777" w:rsidR="0012500E" w:rsidRPr="00102347" w:rsidRDefault="0012500E" w:rsidP="00822E6B">
            <w:pPr>
              <w:rPr>
                <w:i/>
                <w:iCs/>
              </w:rPr>
            </w:pPr>
            <w:r w:rsidRPr="00102347">
              <w:rPr>
                <w:i/>
                <w:iCs/>
              </w:rPr>
              <w:t xml:space="preserve"> 220075, Минск, ул. </w:t>
            </w:r>
            <w:proofErr w:type="spellStart"/>
            <w:r w:rsidRPr="00102347">
              <w:rPr>
                <w:i/>
                <w:iCs/>
              </w:rPr>
              <w:t>Селицкого</w:t>
            </w:r>
            <w:proofErr w:type="spellEnd"/>
            <w:r w:rsidRPr="00102347">
              <w:rPr>
                <w:i/>
                <w:iCs/>
              </w:rPr>
              <w:t xml:space="preserve"> 7</w:t>
            </w:r>
          </w:p>
        </w:tc>
      </w:tr>
      <w:tr w:rsidR="0012500E" w:rsidRPr="000455CF" w14:paraId="1B766495" w14:textId="77777777" w:rsidTr="00822E6B"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B0A5A" w14:textId="77777777" w:rsidR="0012500E" w:rsidRPr="000455CF" w:rsidRDefault="0012500E" w:rsidP="00822E6B">
            <w:r w:rsidRPr="000455CF">
              <w:rPr>
                <w:i/>
                <w:iCs/>
              </w:rPr>
              <w:t>Почтовые адреса юридических лиц, участвующих в реорганизации</w:t>
            </w:r>
          </w:p>
        </w:tc>
        <w:tc>
          <w:tcPr>
            <w:tcW w:w="5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58F503" w14:textId="77777777" w:rsidR="0012500E" w:rsidRPr="00102347" w:rsidRDefault="0012500E" w:rsidP="00822E6B">
            <w:pPr>
              <w:rPr>
                <w:i/>
                <w:iCs/>
              </w:rPr>
            </w:pPr>
            <w:r w:rsidRPr="00102347">
              <w:rPr>
                <w:i/>
                <w:iCs/>
              </w:rPr>
              <w:t xml:space="preserve">220075, Минск, ул. </w:t>
            </w:r>
            <w:proofErr w:type="spellStart"/>
            <w:r w:rsidRPr="00102347">
              <w:rPr>
                <w:i/>
                <w:iCs/>
              </w:rPr>
              <w:t>Селицкого</w:t>
            </w:r>
            <w:proofErr w:type="spellEnd"/>
            <w:r w:rsidRPr="00102347">
              <w:rPr>
                <w:i/>
                <w:iCs/>
              </w:rPr>
              <w:t xml:space="preserve"> 7, пом. 2/2 </w:t>
            </w:r>
          </w:p>
          <w:p w14:paraId="73BC5784" w14:textId="740F5C6C" w:rsidR="0012500E" w:rsidRPr="00102347" w:rsidRDefault="0012500E" w:rsidP="00822E6B">
            <w:pPr>
              <w:rPr>
                <w:i/>
                <w:iCs/>
              </w:rPr>
            </w:pPr>
            <w:r w:rsidRPr="00102347">
              <w:rPr>
                <w:i/>
                <w:iCs/>
              </w:rPr>
              <w:t xml:space="preserve">220075, Минск, ул. </w:t>
            </w:r>
            <w:proofErr w:type="spellStart"/>
            <w:r w:rsidRPr="00102347">
              <w:rPr>
                <w:i/>
                <w:iCs/>
              </w:rPr>
              <w:t>Селицкого</w:t>
            </w:r>
            <w:proofErr w:type="spellEnd"/>
            <w:r w:rsidRPr="00102347">
              <w:rPr>
                <w:i/>
                <w:iCs/>
              </w:rPr>
              <w:t xml:space="preserve"> 7</w:t>
            </w:r>
          </w:p>
        </w:tc>
      </w:tr>
      <w:tr w:rsidR="0012500E" w:rsidRPr="000455CF" w14:paraId="12233305" w14:textId="77777777" w:rsidTr="00822E6B"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FD64E6" w14:textId="77777777" w:rsidR="0012500E" w:rsidRPr="000455CF" w:rsidRDefault="0012500E" w:rsidP="00822E6B">
            <w:r w:rsidRPr="000455CF">
              <w:rPr>
                <w:i/>
                <w:iCs/>
              </w:rPr>
              <w:t>Способ реорганизации</w:t>
            </w:r>
          </w:p>
        </w:tc>
        <w:tc>
          <w:tcPr>
            <w:tcW w:w="5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48AF2" w14:textId="77777777" w:rsidR="0012500E" w:rsidRPr="00102347" w:rsidRDefault="0012500E" w:rsidP="00822E6B">
            <w:pPr>
              <w:rPr>
                <w:i/>
                <w:iCs/>
              </w:rPr>
            </w:pPr>
            <w:r w:rsidRPr="00102347">
              <w:rPr>
                <w:i/>
                <w:iCs/>
              </w:rPr>
              <w:t xml:space="preserve">Присоединение ЗАО «АДВИН </w:t>
            </w:r>
            <w:proofErr w:type="spellStart"/>
            <w:r w:rsidRPr="00102347">
              <w:rPr>
                <w:i/>
                <w:iCs/>
              </w:rPr>
              <w:t>Солюшнс</w:t>
            </w:r>
            <w:proofErr w:type="spellEnd"/>
            <w:r w:rsidRPr="00102347">
              <w:rPr>
                <w:i/>
                <w:iCs/>
              </w:rPr>
              <w:t xml:space="preserve">» к ЗАО «АДВИН Смарт </w:t>
            </w:r>
            <w:proofErr w:type="spellStart"/>
            <w:r w:rsidRPr="00102347">
              <w:rPr>
                <w:i/>
                <w:iCs/>
              </w:rPr>
              <w:t>Фэктори</w:t>
            </w:r>
            <w:proofErr w:type="spellEnd"/>
            <w:r w:rsidRPr="00102347">
              <w:rPr>
                <w:i/>
                <w:iCs/>
              </w:rPr>
              <w:t>»</w:t>
            </w:r>
          </w:p>
        </w:tc>
      </w:tr>
      <w:tr w:rsidR="0012500E" w:rsidRPr="000455CF" w14:paraId="2211FFFA" w14:textId="77777777" w:rsidTr="00822E6B"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8F6C5" w14:textId="77777777" w:rsidR="0012500E" w:rsidRPr="000455CF" w:rsidRDefault="0012500E" w:rsidP="00822E6B">
            <w:r w:rsidRPr="000455CF">
              <w:rPr>
                <w:i/>
                <w:iCs/>
              </w:rPr>
              <w:t>Наименование органа, принявшего решение о реорганизации</w:t>
            </w:r>
          </w:p>
        </w:tc>
        <w:tc>
          <w:tcPr>
            <w:tcW w:w="5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FC6FF" w14:textId="335DD33A" w:rsidR="0012500E" w:rsidRPr="00102347" w:rsidRDefault="0012500E" w:rsidP="00822E6B">
            <w:pPr>
              <w:rPr>
                <w:i/>
                <w:iCs/>
              </w:rPr>
            </w:pPr>
            <w:r w:rsidRPr="00102347">
              <w:rPr>
                <w:i/>
                <w:iCs/>
              </w:rPr>
              <w:t>Решение единственного акционера № б/</w:t>
            </w:r>
            <w:r w:rsidR="004F5627" w:rsidRPr="00102347">
              <w:rPr>
                <w:i/>
                <w:iCs/>
              </w:rPr>
              <w:t>н ЗАО</w:t>
            </w:r>
            <w:r w:rsidRPr="00102347">
              <w:rPr>
                <w:i/>
                <w:iCs/>
              </w:rPr>
              <w:t xml:space="preserve"> «АДВИН </w:t>
            </w:r>
            <w:proofErr w:type="spellStart"/>
            <w:r w:rsidRPr="00102347">
              <w:rPr>
                <w:i/>
                <w:iCs/>
              </w:rPr>
              <w:t>Солюшнс</w:t>
            </w:r>
            <w:proofErr w:type="spellEnd"/>
            <w:r w:rsidRPr="00102347">
              <w:rPr>
                <w:i/>
                <w:iCs/>
              </w:rPr>
              <w:t xml:space="preserve">» </w:t>
            </w:r>
          </w:p>
        </w:tc>
      </w:tr>
      <w:tr w:rsidR="0012500E" w:rsidRPr="000455CF" w14:paraId="47DAC80A" w14:textId="77777777" w:rsidTr="00822E6B"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95DD68" w14:textId="77701C5F" w:rsidR="0012500E" w:rsidRPr="000455CF" w:rsidRDefault="0012500E" w:rsidP="00822E6B">
            <w:r w:rsidRPr="000455CF">
              <w:rPr>
                <w:i/>
                <w:iCs/>
              </w:rPr>
              <w:t xml:space="preserve">Дата </w:t>
            </w:r>
            <w:r w:rsidR="006F689C">
              <w:rPr>
                <w:i/>
                <w:iCs/>
              </w:rPr>
              <w:t>завершения</w:t>
            </w:r>
            <w:r w:rsidRPr="000455CF">
              <w:rPr>
                <w:i/>
                <w:iCs/>
              </w:rPr>
              <w:t xml:space="preserve"> реорганизации</w:t>
            </w:r>
          </w:p>
        </w:tc>
        <w:tc>
          <w:tcPr>
            <w:tcW w:w="5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5BB27A" w14:textId="7E105E47" w:rsidR="0012500E" w:rsidRPr="00102347" w:rsidRDefault="006F689C" w:rsidP="00822E6B">
            <w:pPr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  <w:r w:rsidR="0012500E" w:rsidRPr="00102347">
              <w:rPr>
                <w:i/>
                <w:iCs/>
              </w:rPr>
              <w:t>.1</w:t>
            </w:r>
            <w:r>
              <w:rPr>
                <w:i/>
                <w:iCs/>
              </w:rPr>
              <w:t>2</w:t>
            </w:r>
            <w:r w:rsidR="0012500E" w:rsidRPr="00102347">
              <w:rPr>
                <w:i/>
                <w:iCs/>
              </w:rPr>
              <w:t>.2025</w:t>
            </w:r>
          </w:p>
        </w:tc>
      </w:tr>
      <w:tr w:rsidR="0012500E" w:rsidRPr="000455CF" w14:paraId="29590540" w14:textId="77777777" w:rsidTr="00822E6B"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38F9AE" w14:textId="77777777" w:rsidR="0012500E" w:rsidRPr="000455CF" w:rsidRDefault="0012500E" w:rsidP="00822E6B">
            <w:r w:rsidRPr="000455CF">
              <w:rPr>
                <w:i/>
                <w:iCs/>
              </w:rPr>
              <w:t>Порядок распределения акций среди акционеров</w:t>
            </w:r>
          </w:p>
        </w:tc>
        <w:tc>
          <w:tcPr>
            <w:tcW w:w="5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CF5E14" w14:textId="6E9B2796" w:rsidR="0012500E" w:rsidRPr="00102347" w:rsidRDefault="00A94D73" w:rsidP="00822E6B">
            <w:pPr>
              <w:rPr>
                <w:i/>
                <w:iCs/>
              </w:rPr>
            </w:pPr>
            <w:r w:rsidRPr="00102347">
              <w:rPr>
                <w:i/>
                <w:iCs/>
              </w:rPr>
              <w:t xml:space="preserve">Реорганизация </w:t>
            </w:r>
            <w:r w:rsidRPr="00102347">
              <w:rPr>
                <w:i/>
                <w:iCs/>
                <w:color w:val="000000"/>
              </w:rPr>
              <w:t xml:space="preserve">осуществляется без увеличения и изменения уставного фонда ЗАО «АДВИН Смарт </w:t>
            </w:r>
            <w:proofErr w:type="spellStart"/>
            <w:r w:rsidRPr="00102347">
              <w:rPr>
                <w:i/>
                <w:iCs/>
                <w:color w:val="000000"/>
              </w:rPr>
              <w:t>Фэктори</w:t>
            </w:r>
            <w:proofErr w:type="spellEnd"/>
            <w:r w:rsidRPr="00102347">
              <w:rPr>
                <w:i/>
                <w:iCs/>
                <w:color w:val="000000"/>
              </w:rPr>
              <w:t xml:space="preserve">», к которому присоединяется ЗАО «АДВИН </w:t>
            </w:r>
            <w:proofErr w:type="spellStart"/>
            <w:r w:rsidRPr="00102347">
              <w:rPr>
                <w:i/>
                <w:iCs/>
                <w:color w:val="000000"/>
              </w:rPr>
              <w:t>Солюшнс</w:t>
            </w:r>
            <w:proofErr w:type="spellEnd"/>
            <w:r w:rsidRPr="00102347">
              <w:rPr>
                <w:i/>
                <w:iCs/>
                <w:color w:val="000000"/>
              </w:rPr>
              <w:t>», и дополнительный выпуск акций не производится.</w:t>
            </w:r>
          </w:p>
        </w:tc>
      </w:tr>
      <w:tr w:rsidR="0012500E" w:rsidRPr="000455CF" w14:paraId="70336354" w14:textId="77777777" w:rsidTr="00822E6B"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2B35E0" w14:textId="77777777" w:rsidR="0012500E" w:rsidRPr="000455CF" w:rsidRDefault="0012500E" w:rsidP="00822E6B">
            <w:r w:rsidRPr="000455CF">
              <w:rPr>
                <w:i/>
                <w:iCs/>
              </w:rPr>
              <w:t>Полное наименование, местонахождение и учетный номер плательщика депозитария, с которым эмитентом, профучастником заключен депозитарный договор</w:t>
            </w:r>
          </w:p>
        </w:tc>
        <w:tc>
          <w:tcPr>
            <w:tcW w:w="5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BEB31C" w14:textId="77777777" w:rsidR="0012500E" w:rsidRPr="00102347" w:rsidRDefault="0012500E" w:rsidP="00822E6B">
            <w:pPr>
              <w:rPr>
                <w:i/>
                <w:iCs/>
              </w:rPr>
            </w:pPr>
            <w:r w:rsidRPr="00102347">
              <w:rPr>
                <w:i/>
                <w:iCs/>
              </w:rPr>
              <w:t>Открытое акционерное общество «</w:t>
            </w:r>
            <w:proofErr w:type="spellStart"/>
            <w:r w:rsidRPr="00102347">
              <w:rPr>
                <w:i/>
                <w:iCs/>
              </w:rPr>
              <w:t>Приорбанк</w:t>
            </w:r>
            <w:proofErr w:type="spellEnd"/>
            <w:r w:rsidRPr="00102347">
              <w:rPr>
                <w:i/>
                <w:iCs/>
              </w:rPr>
              <w:t>»</w:t>
            </w:r>
          </w:p>
          <w:p w14:paraId="41E9FFC1" w14:textId="77777777" w:rsidR="0012500E" w:rsidRPr="00102347" w:rsidRDefault="0012500E" w:rsidP="00822E6B">
            <w:pPr>
              <w:rPr>
                <w:i/>
                <w:iCs/>
              </w:rPr>
            </w:pPr>
            <w:r w:rsidRPr="00102347">
              <w:rPr>
                <w:i/>
                <w:iCs/>
              </w:rPr>
              <w:t xml:space="preserve">220002, г. Минск, ул. Веры </w:t>
            </w:r>
            <w:proofErr w:type="spellStart"/>
            <w:r w:rsidRPr="00102347">
              <w:rPr>
                <w:i/>
                <w:iCs/>
              </w:rPr>
              <w:t>Хоружей</w:t>
            </w:r>
            <w:proofErr w:type="spellEnd"/>
            <w:r w:rsidRPr="00102347">
              <w:rPr>
                <w:i/>
                <w:iCs/>
              </w:rPr>
              <w:t>, д.31</w:t>
            </w:r>
          </w:p>
          <w:p w14:paraId="49056D00" w14:textId="77777777" w:rsidR="0012500E" w:rsidRPr="00102347" w:rsidRDefault="0012500E" w:rsidP="00822E6B">
            <w:pPr>
              <w:rPr>
                <w:i/>
                <w:iCs/>
              </w:rPr>
            </w:pPr>
            <w:r w:rsidRPr="00102347">
              <w:rPr>
                <w:i/>
                <w:iCs/>
              </w:rPr>
              <w:t>УНП 100220190</w:t>
            </w:r>
          </w:p>
        </w:tc>
      </w:tr>
    </w:tbl>
    <w:p w14:paraId="7E766E8B" w14:textId="77777777" w:rsidR="0012500E" w:rsidRPr="00FA3367" w:rsidRDefault="0012500E" w:rsidP="00762826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sectPr w:rsidR="0012500E" w:rsidRPr="00FA3367" w:rsidSect="00762826">
      <w:footerReference w:type="default" r:id="rId7"/>
      <w:headerReference w:type="first" r:id="rId8"/>
      <w:footerReference w:type="first" r:id="rId9"/>
      <w:pgSz w:w="11906" w:h="16838" w:code="9"/>
      <w:pgMar w:top="284" w:right="567" w:bottom="1134" w:left="1701" w:header="567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188888" w14:textId="77777777" w:rsidR="00D02371" w:rsidRDefault="00D02371" w:rsidP="0012500E">
      <w:r>
        <w:separator/>
      </w:r>
    </w:p>
  </w:endnote>
  <w:endnote w:type="continuationSeparator" w:id="0">
    <w:p w14:paraId="3AD9F3ED" w14:textId="77777777" w:rsidR="00D02371" w:rsidRDefault="00D02371" w:rsidP="00125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altName w:val="Franklin Gothic Book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B937FD" w14:textId="77777777" w:rsidR="00793459" w:rsidRDefault="00CD1C98" w:rsidP="005E5AB7">
    <w:pPr>
      <w:pStyle w:val="a5"/>
      <w:rPr>
        <w:rFonts w:ascii="Times New Roman" w:hAnsi="Times New Roman" w:cs="Times New Roman"/>
        <w:sz w:val="18"/>
        <w:szCs w:val="18"/>
      </w:rPr>
    </w:pPr>
  </w:p>
  <w:p w14:paraId="39A5A1E7" w14:textId="77777777" w:rsidR="005E5AB7" w:rsidRDefault="00CD1C98" w:rsidP="005E5AB7">
    <w:pPr>
      <w:pStyle w:val="a5"/>
      <w:rPr>
        <w:rFonts w:ascii="Times New Roman" w:hAnsi="Times New Roman" w:cs="Times New Roman"/>
        <w:sz w:val="18"/>
        <w:szCs w:val="18"/>
      </w:rPr>
    </w:pPr>
  </w:p>
  <w:p w14:paraId="2240EF37" w14:textId="77777777" w:rsidR="005E5AB7" w:rsidRDefault="00CD1C98" w:rsidP="005E5AB7">
    <w:pPr>
      <w:pStyle w:val="a5"/>
      <w:rPr>
        <w:rFonts w:ascii="Times New Roman" w:hAnsi="Times New Roman" w:cs="Times New Roman"/>
        <w:sz w:val="18"/>
        <w:szCs w:val="18"/>
      </w:rPr>
    </w:pPr>
  </w:p>
  <w:p w14:paraId="3025E8B9" w14:textId="77777777" w:rsidR="005E5AB7" w:rsidRDefault="00CD1C98" w:rsidP="005E5AB7">
    <w:pPr>
      <w:pStyle w:val="a5"/>
      <w:rPr>
        <w:rFonts w:ascii="Times New Roman" w:hAnsi="Times New Roman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29D05C" w14:textId="77777777" w:rsidR="001402FD" w:rsidRPr="004928B2" w:rsidRDefault="00CD1C98" w:rsidP="00F8064B">
    <w:pPr>
      <w:tabs>
        <w:tab w:val="left" w:pos="5867"/>
      </w:tabs>
    </w:pPr>
  </w:p>
  <w:p w14:paraId="452B2746" w14:textId="77777777" w:rsidR="001402FD" w:rsidRPr="004928B2" w:rsidRDefault="00E24158" w:rsidP="00E62BB3">
    <w:pPr>
      <w:pStyle w:val="a5"/>
      <w:rPr>
        <w:sz w:val="4"/>
        <w:szCs w:val="4"/>
        <w:lang w:val="en-US"/>
      </w:rPr>
    </w:pPr>
    <w:r w:rsidRPr="004928B2">
      <w:rPr>
        <w:sz w:val="4"/>
        <w:szCs w:val="4"/>
        <w:lang w:val="en-US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219B51" w14:textId="77777777" w:rsidR="00D02371" w:rsidRDefault="00D02371" w:rsidP="0012500E">
      <w:r>
        <w:separator/>
      </w:r>
    </w:p>
  </w:footnote>
  <w:footnote w:type="continuationSeparator" w:id="0">
    <w:p w14:paraId="05A14666" w14:textId="77777777" w:rsidR="00D02371" w:rsidRDefault="00D02371" w:rsidP="001250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F160D1" w14:textId="77777777" w:rsidR="001402FD" w:rsidRPr="000A514E" w:rsidRDefault="00E24158" w:rsidP="00477283">
    <w:pPr>
      <w:ind w:left="-426" w:firstLine="426"/>
      <w:jc w:val="center"/>
      <w:rPr>
        <w:rFonts w:ascii="Franklin Gothic Book" w:hAnsi="Franklin Gothic Book"/>
        <w:sz w:val="16"/>
        <w:szCs w:val="16"/>
      </w:rPr>
    </w:pPr>
    <w:r w:rsidRPr="000A514E">
      <w:rPr>
        <w:rFonts w:ascii="Franklin Gothic Book" w:hAnsi="Franklin Gothic Book"/>
        <w:noProof/>
        <w:sz w:val="16"/>
        <w:szCs w:val="16"/>
      </w:rPr>
      <w:drawing>
        <wp:inline distT="0" distB="0" distL="0" distR="0" wp14:anchorId="3A9FCD01" wp14:editId="1F886114">
          <wp:extent cx="1895475" cy="428625"/>
          <wp:effectExtent l="0" t="0" r="9525" b="0"/>
          <wp:docPr id="7" name="Рисунок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403" t="20851" r="10348" b="23957"/>
                  <a:stretch/>
                </pic:blipFill>
                <pic:spPr bwMode="auto">
                  <a:xfrm>
                    <a:off x="0" y="0"/>
                    <a:ext cx="1907550" cy="43135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D1C1C06" w14:textId="77777777" w:rsidR="001402FD" w:rsidRPr="000A514E" w:rsidRDefault="00E24158" w:rsidP="00477283">
    <w:pPr>
      <w:ind w:left="-426" w:firstLine="426"/>
      <w:jc w:val="center"/>
      <w:rPr>
        <w:rFonts w:ascii="Franklin Gothic Book" w:hAnsi="Franklin Gothic Book" w:cs="Arial"/>
        <w:sz w:val="16"/>
        <w:szCs w:val="16"/>
      </w:rPr>
    </w:pPr>
    <w:r w:rsidRPr="000A514E">
      <w:rPr>
        <w:rFonts w:ascii="Franklin Gothic Book" w:hAnsi="Franklin Gothic Book" w:cs="Arial"/>
        <w:sz w:val="16"/>
        <w:szCs w:val="16"/>
      </w:rPr>
      <w:t xml:space="preserve">Закрытое Акционерное Общество «АДВИН Смарт </w:t>
    </w:r>
    <w:proofErr w:type="spellStart"/>
    <w:r w:rsidRPr="000A514E">
      <w:rPr>
        <w:rFonts w:ascii="Franklin Gothic Book" w:hAnsi="Franklin Gothic Book" w:cs="Arial"/>
        <w:sz w:val="16"/>
        <w:szCs w:val="16"/>
      </w:rPr>
      <w:t>Фэктори</w:t>
    </w:r>
    <w:proofErr w:type="spellEnd"/>
    <w:r w:rsidRPr="000A514E">
      <w:rPr>
        <w:rFonts w:ascii="Franklin Gothic Book" w:hAnsi="Franklin Gothic Book" w:cs="Arial"/>
        <w:sz w:val="16"/>
        <w:szCs w:val="16"/>
      </w:rPr>
      <w:t xml:space="preserve">» </w:t>
    </w:r>
  </w:p>
  <w:p w14:paraId="6A6BF3CF" w14:textId="77777777" w:rsidR="001402FD" w:rsidRPr="000A514E" w:rsidRDefault="00E24158" w:rsidP="00477283">
    <w:pPr>
      <w:ind w:left="-426" w:firstLine="426"/>
      <w:jc w:val="center"/>
      <w:rPr>
        <w:rFonts w:ascii="Franklin Gothic Book" w:hAnsi="Franklin Gothic Book" w:cs="Arial"/>
        <w:sz w:val="16"/>
        <w:szCs w:val="16"/>
      </w:rPr>
    </w:pPr>
    <w:r w:rsidRPr="000A514E">
      <w:rPr>
        <w:rFonts w:ascii="Franklin Gothic Book" w:hAnsi="Franklin Gothic Book" w:cs="Arial"/>
        <w:sz w:val="16"/>
        <w:szCs w:val="16"/>
      </w:rPr>
      <w:t xml:space="preserve">ул. </w:t>
    </w:r>
    <w:proofErr w:type="spellStart"/>
    <w:r w:rsidRPr="000A514E">
      <w:rPr>
        <w:rFonts w:ascii="Franklin Gothic Book" w:hAnsi="Franklin Gothic Book" w:cs="Arial"/>
        <w:sz w:val="16"/>
        <w:szCs w:val="16"/>
      </w:rPr>
      <w:t>Селицкого</w:t>
    </w:r>
    <w:proofErr w:type="spellEnd"/>
    <w:r w:rsidRPr="000A514E">
      <w:rPr>
        <w:rFonts w:ascii="Franklin Gothic Book" w:hAnsi="Franklin Gothic Book" w:cs="Arial"/>
        <w:sz w:val="16"/>
        <w:szCs w:val="16"/>
      </w:rPr>
      <w:t xml:space="preserve"> 7, 220075, Минск, Республика Беларусь</w:t>
    </w:r>
  </w:p>
  <w:p w14:paraId="4A75401D" w14:textId="77777777" w:rsidR="001402FD" w:rsidRPr="00477283" w:rsidRDefault="00E24158" w:rsidP="00477283">
    <w:pPr>
      <w:ind w:left="-426" w:firstLine="426"/>
      <w:jc w:val="center"/>
      <w:rPr>
        <w:rFonts w:ascii="Franklin Gothic Book" w:hAnsi="Franklin Gothic Book" w:cs="Arial"/>
        <w:sz w:val="16"/>
        <w:szCs w:val="16"/>
      </w:rPr>
    </w:pPr>
    <w:r w:rsidRPr="000A514E">
      <w:rPr>
        <w:rFonts w:ascii="Franklin Gothic Book" w:hAnsi="Franklin Gothic Book" w:cs="Arial"/>
        <w:sz w:val="16"/>
        <w:szCs w:val="16"/>
      </w:rPr>
      <w:t xml:space="preserve">Тел./Факс: +375 (17) 349 0000 · </w:t>
    </w:r>
    <w:r w:rsidRPr="000A514E">
      <w:rPr>
        <w:rFonts w:ascii="Franklin Gothic Book" w:hAnsi="Franklin Gothic Book" w:cs="Arial"/>
        <w:sz w:val="16"/>
        <w:szCs w:val="16"/>
        <w:lang w:val="en-US"/>
      </w:rPr>
      <w:t>E</w:t>
    </w:r>
    <w:r w:rsidRPr="000A514E">
      <w:rPr>
        <w:rFonts w:ascii="Franklin Gothic Book" w:hAnsi="Franklin Gothic Book" w:cs="Arial"/>
        <w:sz w:val="16"/>
        <w:szCs w:val="16"/>
      </w:rPr>
      <w:t>-</w:t>
    </w:r>
    <w:r w:rsidRPr="000A514E">
      <w:rPr>
        <w:rFonts w:ascii="Franklin Gothic Book" w:hAnsi="Franklin Gothic Book" w:cs="Arial"/>
        <w:sz w:val="16"/>
        <w:szCs w:val="16"/>
        <w:lang w:val="en-US"/>
      </w:rPr>
      <w:t>mail</w:t>
    </w:r>
    <w:r w:rsidRPr="000A514E">
      <w:rPr>
        <w:rFonts w:ascii="Franklin Gothic Book" w:hAnsi="Franklin Gothic Book" w:cs="Arial"/>
        <w:sz w:val="16"/>
        <w:szCs w:val="16"/>
      </w:rPr>
      <w:t xml:space="preserve">: </w:t>
    </w:r>
    <w:hyperlink r:id="rId2" w:history="1">
      <w:r w:rsidRPr="000A514E">
        <w:rPr>
          <w:rFonts w:ascii="Franklin Gothic Book" w:hAnsi="Franklin Gothic Book" w:cs="Arial"/>
          <w:sz w:val="16"/>
          <w:szCs w:val="16"/>
        </w:rPr>
        <w:t>info@advin.by</w:t>
      </w:r>
    </w:hyperlink>
    <w:r w:rsidRPr="000A514E">
      <w:rPr>
        <w:rFonts w:ascii="Franklin Gothic Book" w:hAnsi="Franklin Gothic Book" w:cs="Arial"/>
        <w:sz w:val="16"/>
        <w:szCs w:val="16"/>
      </w:rPr>
      <w:t xml:space="preserve"> </w:t>
    </w:r>
  </w:p>
  <w:p w14:paraId="0F29724D" w14:textId="77777777" w:rsidR="001402FD" w:rsidRPr="00477283" w:rsidRDefault="00CD1C98" w:rsidP="00F3797E">
    <w:pPr>
      <w:ind w:left="2835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E57A18"/>
    <w:multiLevelType w:val="hybridMultilevel"/>
    <w:tmpl w:val="2DD8F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00E"/>
    <w:rsid w:val="000C1C4A"/>
    <w:rsid w:val="000F41D8"/>
    <w:rsid w:val="00102347"/>
    <w:rsid w:val="0012500E"/>
    <w:rsid w:val="001263E2"/>
    <w:rsid w:val="002C65A6"/>
    <w:rsid w:val="002F55F3"/>
    <w:rsid w:val="004F5627"/>
    <w:rsid w:val="00595F2E"/>
    <w:rsid w:val="0064143C"/>
    <w:rsid w:val="0065092D"/>
    <w:rsid w:val="006F689C"/>
    <w:rsid w:val="0073656A"/>
    <w:rsid w:val="00762826"/>
    <w:rsid w:val="00775831"/>
    <w:rsid w:val="00857CB9"/>
    <w:rsid w:val="00980BE6"/>
    <w:rsid w:val="00985A53"/>
    <w:rsid w:val="009A7C0D"/>
    <w:rsid w:val="00A94D73"/>
    <w:rsid w:val="00B04A50"/>
    <w:rsid w:val="00CD1C98"/>
    <w:rsid w:val="00D02371"/>
    <w:rsid w:val="00DD10DE"/>
    <w:rsid w:val="00E2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6B1E9E9"/>
  <w15:chartTrackingRefBased/>
  <w15:docId w15:val="{D1FB8683-6719-446F-B5C2-9D4F31D9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0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500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2500E"/>
  </w:style>
  <w:style w:type="paragraph" w:styleId="a5">
    <w:name w:val="footer"/>
    <w:basedOn w:val="a"/>
    <w:link w:val="a6"/>
    <w:uiPriority w:val="99"/>
    <w:unhideWhenUsed/>
    <w:rsid w:val="0012500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12500E"/>
  </w:style>
  <w:style w:type="paragraph" w:styleId="a7">
    <w:name w:val="No Spacing"/>
    <w:uiPriority w:val="1"/>
    <w:qFormat/>
    <w:rsid w:val="0012500E"/>
    <w:pPr>
      <w:spacing w:after="0" w:line="240" w:lineRule="auto"/>
    </w:pPr>
  </w:style>
  <w:style w:type="character" w:styleId="a8">
    <w:name w:val="annotation reference"/>
    <w:basedOn w:val="a0"/>
    <w:uiPriority w:val="99"/>
    <w:semiHidden/>
    <w:unhideWhenUsed/>
    <w:rsid w:val="0012500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2500E"/>
  </w:style>
  <w:style w:type="character" w:customStyle="1" w:styleId="aa">
    <w:name w:val="Текст примечания Знак"/>
    <w:basedOn w:val="a0"/>
    <w:link w:val="a9"/>
    <w:uiPriority w:val="99"/>
    <w:semiHidden/>
    <w:rsid w:val="001250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2500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2500E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List Paragraph"/>
    <w:basedOn w:val="a"/>
    <w:uiPriority w:val="34"/>
    <w:qFormat/>
    <w:rsid w:val="000F41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advin.by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Katsiaryna Krasnik</dc:creator>
  <cp:keywords/>
  <dc:description/>
  <cp:lastModifiedBy>Anzhela Maksimchik</cp:lastModifiedBy>
  <cp:revision>2</cp:revision>
  <cp:lastPrinted>2025-12-12T06:46:00Z</cp:lastPrinted>
  <dcterms:created xsi:type="dcterms:W3CDTF">2025-12-12T08:57:00Z</dcterms:created>
  <dcterms:modified xsi:type="dcterms:W3CDTF">2025-12-12T08:57:00Z</dcterms:modified>
</cp:coreProperties>
</file>