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240" w:rsidRDefault="00BE29BE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page">
              <wp:posOffset>9525</wp:posOffset>
            </wp:positionH>
            <wp:positionV relativeFrom="page">
              <wp:posOffset>9525</wp:posOffset>
            </wp:positionV>
            <wp:extent cx="7559040" cy="10696575"/>
            <wp:effectExtent l="19050" t="0" r="381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9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Pr="00D81240" w:rsidRDefault="00D81240" w:rsidP="00D8124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81240" w:rsidRDefault="00D81240" w:rsidP="00D81240">
      <w:pPr>
        <w:pStyle w:val="a3"/>
        <w:tabs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79490A" w:rsidRDefault="0079490A" w:rsidP="00D81240">
      <w:pPr>
        <w:pStyle w:val="a3"/>
        <w:tabs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A14BF1" w:rsidRPr="00382B46" w:rsidRDefault="00A14BF1" w:rsidP="00382B46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82B46">
        <w:rPr>
          <w:rFonts w:ascii="Times New Roman" w:hAnsi="Times New Roman" w:cs="Times New Roman"/>
          <w:b/>
          <w:sz w:val="28"/>
          <w:szCs w:val="28"/>
          <w:u w:val="single"/>
        </w:rPr>
        <w:t>Информация</w:t>
      </w:r>
      <w:r w:rsidR="00382B46" w:rsidRPr="00382B4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382B46">
        <w:rPr>
          <w:rFonts w:ascii="Times New Roman" w:hAnsi="Times New Roman" w:cs="Times New Roman"/>
          <w:b/>
          <w:sz w:val="28"/>
          <w:szCs w:val="28"/>
          <w:u w:val="single"/>
        </w:rPr>
        <w:t>о формировании реестра владельцев ценных бумаг</w:t>
      </w:r>
      <w:r w:rsidR="00382B46" w:rsidRPr="00382B4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956A4C" w:rsidRPr="00382B46">
        <w:rPr>
          <w:rFonts w:ascii="Times New Roman" w:hAnsi="Times New Roman" w:cs="Times New Roman"/>
          <w:b/>
          <w:sz w:val="28"/>
          <w:szCs w:val="28"/>
          <w:u w:val="single"/>
        </w:rPr>
        <w:t>О</w:t>
      </w:r>
      <w:r w:rsidRPr="00382B46">
        <w:rPr>
          <w:rFonts w:ascii="Times New Roman" w:hAnsi="Times New Roman" w:cs="Times New Roman"/>
          <w:b/>
          <w:sz w:val="28"/>
          <w:szCs w:val="28"/>
          <w:u w:val="single"/>
        </w:rPr>
        <w:t>АО "</w:t>
      </w:r>
      <w:r w:rsidR="00407F58" w:rsidRPr="00382B46">
        <w:rPr>
          <w:rFonts w:ascii="Times New Roman" w:hAnsi="Times New Roman" w:cs="Times New Roman"/>
          <w:b/>
          <w:sz w:val="28"/>
          <w:szCs w:val="28"/>
          <w:u w:val="single"/>
        </w:rPr>
        <w:t>Сигма</w:t>
      </w:r>
      <w:r w:rsidRPr="00382B46">
        <w:rPr>
          <w:rFonts w:ascii="Times New Roman" w:hAnsi="Times New Roman" w:cs="Times New Roman"/>
          <w:b/>
          <w:sz w:val="28"/>
          <w:szCs w:val="28"/>
          <w:u w:val="single"/>
        </w:rPr>
        <w:t>"</w:t>
      </w:r>
      <w:r w:rsidR="00382B46" w:rsidRPr="00382B46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5032B1" w:rsidRPr="00382B46" w:rsidRDefault="00A14BF1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Полное наименование </w:t>
      </w:r>
      <w:r w:rsidR="00FB6C93" w:rsidRPr="00382B46">
        <w:rPr>
          <w:rFonts w:ascii="Times New Roman" w:hAnsi="Times New Roman" w:cs="Times New Roman"/>
          <w:sz w:val="28"/>
          <w:szCs w:val="28"/>
        </w:rPr>
        <w:t>акционерного общества</w:t>
      </w:r>
      <w:r w:rsidRPr="00382B46">
        <w:rPr>
          <w:rFonts w:ascii="Times New Roman" w:hAnsi="Times New Roman" w:cs="Times New Roman"/>
          <w:sz w:val="28"/>
          <w:szCs w:val="28"/>
        </w:rPr>
        <w:t>:</w:t>
      </w:r>
      <w:r w:rsidR="00382B46" w:rsidRPr="00382B46">
        <w:rPr>
          <w:rFonts w:ascii="Times New Roman" w:hAnsi="Times New Roman" w:cs="Times New Roman"/>
          <w:sz w:val="28"/>
          <w:szCs w:val="28"/>
        </w:rPr>
        <w:t xml:space="preserve"> </w:t>
      </w:r>
      <w:r w:rsidR="00956A4C" w:rsidRPr="00382B46">
        <w:rPr>
          <w:rFonts w:ascii="Times New Roman" w:hAnsi="Times New Roman" w:cs="Times New Roman"/>
          <w:b/>
          <w:sz w:val="28"/>
          <w:szCs w:val="28"/>
        </w:rPr>
        <w:t>Открытое акционерное общество "</w:t>
      </w:r>
      <w:r w:rsidR="00407F58" w:rsidRPr="00382B46">
        <w:rPr>
          <w:rFonts w:ascii="Times New Roman" w:hAnsi="Times New Roman" w:cs="Times New Roman"/>
          <w:b/>
          <w:sz w:val="28"/>
          <w:szCs w:val="28"/>
        </w:rPr>
        <w:t>Сигма</w:t>
      </w:r>
      <w:r w:rsidR="00956A4C" w:rsidRPr="00382B46">
        <w:rPr>
          <w:rFonts w:ascii="Times New Roman" w:hAnsi="Times New Roman" w:cs="Times New Roman"/>
          <w:b/>
          <w:sz w:val="28"/>
          <w:szCs w:val="28"/>
        </w:rPr>
        <w:t>"</w:t>
      </w:r>
      <w:r w:rsidR="00382B46"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:rsidR="00A14BF1" w:rsidRPr="00382B46" w:rsidRDefault="00A14BF1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>Место нахождения</w:t>
      </w:r>
      <w:r w:rsidR="00FB6C93" w:rsidRPr="00382B46">
        <w:rPr>
          <w:rFonts w:ascii="Times New Roman" w:hAnsi="Times New Roman" w:cs="Times New Roman"/>
          <w:sz w:val="28"/>
          <w:szCs w:val="28"/>
        </w:rPr>
        <w:t xml:space="preserve"> акционерного общества</w:t>
      </w:r>
      <w:r w:rsidRPr="00382B46">
        <w:rPr>
          <w:rFonts w:ascii="Times New Roman" w:hAnsi="Times New Roman" w:cs="Times New Roman"/>
          <w:sz w:val="28"/>
          <w:szCs w:val="28"/>
        </w:rPr>
        <w:t>:</w:t>
      </w:r>
      <w:r w:rsidR="00382B46" w:rsidRPr="00382B46">
        <w:rPr>
          <w:rFonts w:ascii="Times New Roman" w:hAnsi="Times New Roman" w:cs="Times New Roman"/>
          <w:sz w:val="28"/>
          <w:szCs w:val="28"/>
        </w:rPr>
        <w:t xml:space="preserve"> </w:t>
      </w:r>
      <w:r w:rsidR="00407F58" w:rsidRPr="00382B46">
        <w:rPr>
          <w:rFonts w:ascii="Times New Roman" w:hAnsi="Times New Roman" w:cs="Times New Roman"/>
          <w:b/>
          <w:sz w:val="28"/>
          <w:szCs w:val="28"/>
        </w:rPr>
        <w:t>220007, г. Минск, ул. Могилевская, дом 5</w:t>
      </w:r>
      <w:r w:rsidR="00382B46"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:rsidR="00A14BF1" w:rsidRPr="00382B46" w:rsidRDefault="00A14BF1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>Наименование уполномоченного органа акционерного общества:</w:t>
      </w:r>
      <w:r w:rsidR="00382B46" w:rsidRPr="00382B46">
        <w:rPr>
          <w:rFonts w:ascii="Times New Roman" w:hAnsi="Times New Roman" w:cs="Times New Roman"/>
          <w:sz w:val="28"/>
          <w:szCs w:val="28"/>
        </w:rPr>
        <w:t xml:space="preserve"> </w:t>
      </w:r>
      <w:r w:rsidR="00956A4C" w:rsidRPr="00382B46">
        <w:rPr>
          <w:rFonts w:ascii="Times New Roman" w:hAnsi="Times New Roman" w:cs="Times New Roman"/>
          <w:b/>
          <w:sz w:val="28"/>
          <w:szCs w:val="28"/>
        </w:rPr>
        <w:t>Наблюдательный совет</w:t>
      </w:r>
      <w:r w:rsidR="00382B46"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:rsidR="00A14BF1" w:rsidRPr="00382B46" w:rsidRDefault="00A14BF1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>Дата принятия уполномоченным органом акционерного обще</w:t>
      </w:r>
      <w:r w:rsidR="00D33277" w:rsidRPr="00382B46">
        <w:rPr>
          <w:rFonts w:ascii="Times New Roman" w:hAnsi="Times New Roman" w:cs="Times New Roman"/>
          <w:sz w:val="28"/>
          <w:szCs w:val="28"/>
        </w:rPr>
        <w:t>с</w:t>
      </w:r>
      <w:r w:rsidRPr="00382B46">
        <w:rPr>
          <w:rFonts w:ascii="Times New Roman" w:hAnsi="Times New Roman" w:cs="Times New Roman"/>
          <w:sz w:val="28"/>
          <w:szCs w:val="28"/>
        </w:rPr>
        <w:t>тва</w:t>
      </w:r>
      <w:r w:rsidR="00D33277" w:rsidRPr="00382B46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Pr="00382B46">
        <w:rPr>
          <w:rFonts w:ascii="Times New Roman" w:hAnsi="Times New Roman" w:cs="Times New Roman"/>
          <w:sz w:val="28"/>
          <w:szCs w:val="28"/>
        </w:rPr>
        <w:t>, в соответствии с которым осуществляется формирование реестра акционеров:</w:t>
      </w:r>
      <w:r w:rsidR="00382B46" w:rsidRPr="00382B46">
        <w:rPr>
          <w:rFonts w:ascii="Times New Roman" w:hAnsi="Times New Roman" w:cs="Times New Roman"/>
          <w:sz w:val="28"/>
          <w:szCs w:val="28"/>
        </w:rPr>
        <w:t xml:space="preserve"> </w:t>
      </w:r>
      <w:r w:rsidR="00407F58" w:rsidRPr="00382B46">
        <w:rPr>
          <w:rFonts w:ascii="Times New Roman" w:hAnsi="Times New Roman" w:cs="Times New Roman"/>
          <w:b/>
          <w:sz w:val="28"/>
          <w:szCs w:val="28"/>
        </w:rPr>
        <w:t>14.02</w:t>
      </w:r>
      <w:r w:rsidRPr="00382B46">
        <w:rPr>
          <w:rFonts w:ascii="Times New Roman" w:hAnsi="Times New Roman" w:cs="Times New Roman"/>
          <w:b/>
          <w:sz w:val="28"/>
          <w:szCs w:val="28"/>
        </w:rPr>
        <w:t>.201</w:t>
      </w:r>
      <w:r w:rsidR="00956A4C" w:rsidRPr="00382B46">
        <w:rPr>
          <w:rFonts w:ascii="Times New Roman" w:hAnsi="Times New Roman" w:cs="Times New Roman"/>
          <w:b/>
          <w:sz w:val="28"/>
          <w:szCs w:val="28"/>
        </w:rPr>
        <w:t>9</w:t>
      </w:r>
      <w:r w:rsidR="00382B46"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:rsidR="00A14BF1" w:rsidRPr="00382B46" w:rsidRDefault="00A14BF1" w:rsidP="00382B46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Дата, на которую </w:t>
      </w:r>
      <w:r w:rsidR="00D33277" w:rsidRPr="00382B46">
        <w:rPr>
          <w:rFonts w:ascii="Times New Roman" w:hAnsi="Times New Roman" w:cs="Times New Roman"/>
          <w:sz w:val="28"/>
          <w:szCs w:val="28"/>
        </w:rPr>
        <w:t xml:space="preserve">осуществляется формирование </w:t>
      </w:r>
      <w:r w:rsidRPr="00382B46">
        <w:rPr>
          <w:rFonts w:ascii="Times New Roman" w:hAnsi="Times New Roman" w:cs="Times New Roman"/>
          <w:sz w:val="28"/>
          <w:szCs w:val="28"/>
        </w:rPr>
        <w:t>реестр</w:t>
      </w:r>
      <w:r w:rsidR="00D33277" w:rsidRPr="00382B46">
        <w:rPr>
          <w:rFonts w:ascii="Times New Roman" w:hAnsi="Times New Roman" w:cs="Times New Roman"/>
          <w:sz w:val="28"/>
          <w:szCs w:val="28"/>
        </w:rPr>
        <w:t>а а</w:t>
      </w:r>
      <w:r w:rsidR="001C5FA7" w:rsidRPr="00382B46">
        <w:rPr>
          <w:rFonts w:ascii="Times New Roman" w:hAnsi="Times New Roman" w:cs="Times New Roman"/>
          <w:sz w:val="28"/>
          <w:szCs w:val="28"/>
        </w:rPr>
        <w:t>к</w:t>
      </w:r>
      <w:r w:rsidR="00D33277" w:rsidRPr="00382B46">
        <w:rPr>
          <w:rFonts w:ascii="Times New Roman" w:hAnsi="Times New Roman" w:cs="Times New Roman"/>
          <w:sz w:val="28"/>
          <w:szCs w:val="28"/>
        </w:rPr>
        <w:t>ционеров</w:t>
      </w:r>
      <w:r w:rsidRPr="00382B46">
        <w:rPr>
          <w:rFonts w:ascii="Times New Roman" w:hAnsi="Times New Roman" w:cs="Times New Roman"/>
          <w:sz w:val="28"/>
          <w:szCs w:val="28"/>
        </w:rPr>
        <w:t>:</w:t>
      </w:r>
      <w:r w:rsidR="00382B46" w:rsidRPr="00382B46">
        <w:rPr>
          <w:rFonts w:ascii="Times New Roman" w:hAnsi="Times New Roman" w:cs="Times New Roman"/>
          <w:sz w:val="28"/>
          <w:szCs w:val="28"/>
        </w:rPr>
        <w:t xml:space="preserve"> </w:t>
      </w:r>
      <w:r w:rsidR="00407F58" w:rsidRPr="00382B46">
        <w:rPr>
          <w:rFonts w:ascii="Times New Roman" w:hAnsi="Times New Roman" w:cs="Times New Roman"/>
          <w:b/>
          <w:sz w:val="28"/>
          <w:szCs w:val="28"/>
        </w:rPr>
        <w:t>18</w:t>
      </w:r>
      <w:r w:rsidRPr="00382B46">
        <w:rPr>
          <w:rFonts w:ascii="Times New Roman" w:hAnsi="Times New Roman" w:cs="Times New Roman"/>
          <w:b/>
          <w:sz w:val="28"/>
          <w:szCs w:val="28"/>
        </w:rPr>
        <w:t>.0</w:t>
      </w:r>
      <w:r w:rsidR="00407F58" w:rsidRPr="00382B46">
        <w:rPr>
          <w:rFonts w:ascii="Times New Roman" w:hAnsi="Times New Roman" w:cs="Times New Roman"/>
          <w:b/>
          <w:sz w:val="28"/>
          <w:szCs w:val="28"/>
        </w:rPr>
        <w:t>2</w:t>
      </w:r>
      <w:r w:rsidRPr="00382B46">
        <w:rPr>
          <w:rFonts w:ascii="Times New Roman" w:hAnsi="Times New Roman" w:cs="Times New Roman"/>
          <w:b/>
          <w:sz w:val="28"/>
          <w:szCs w:val="28"/>
        </w:rPr>
        <w:t>.201</w:t>
      </w:r>
      <w:r w:rsidR="00956A4C" w:rsidRPr="00382B46">
        <w:rPr>
          <w:rFonts w:ascii="Times New Roman" w:hAnsi="Times New Roman" w:cs="Times New Roman"/>
          <w:b/>
          <w:sz w:val="28"/>
          <w:szCs w:val="28"/>
        </w:rPr>
        <w:t>9</w:t>
      </w:r>
      <w:r w:rsidR="00382B46"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:rsidR="00382B46" w:rsidRPr="00382B46" w:rsidRDefault="00382B46" w:rsidP="00382B46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>Дата проведения общего собрания акционеров:</w:t>
      </w:r>
      <w:r w:rsidRPr="00382B46">
        <w:rPr>
          <w:rFonts w:ascii="Times New Roman" w:hAnsi="Times New Roman" w:cs="Times New Roman"/>
          <w:b/>
          <w:sz w:val="28"/>
          <w:szCs w:val="28"/>
        </w:rPr>
        <w:t xml:space="preserve"> 21.03.2019.</w:t>
      </w:r>
    </w:p>
    <w:p w:rsidR="00382B46" w:rsidRDefault="00382B46" w:rsidP="00D53F4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Место проведения общего собрания акционеров: </w:t>
      </w:r>
      <w:r w:rsidR="007F797E" w:rsidRPr="00382B46">
        <w:rPr>
          <w:rFonts w:ascii="Times New Roman" w:hAnsi="Times New Roman" w:cs="Times New Roman"/>
          <w:b/>
          <w:sz w:val="28"/>
          <w:szCs w:val="28"/>
        </w:rPr>
        <w:t xml:space="preserve">г. Минск, </w:t>
      </w:r>
      <w:proofErr w:type="spellStart"/>
      <w:r w:rsidR="007F797E" w:rsidRPr="00382B46">
        <w:rPr>
          <w:rFonts w:ascii="Times New Roman" w:hAnsi="Times New Roman" w:cs="Times New Roman"/>
          <w:b/>
          <w:sz w:val="28"/>
          <w:szCs w:val="28"/>
        </w:rPr>
        <w:t>ул.Могилевская</w:t>
      </w:r>
      <w:proofErr w:type="spellEnd"/>
      <w:r w:rsidR="007F797E" w:rsidRPr="00382B46">
        <w:rPr>
          <w:rFonts w:ascii="Times New Roman" w:hAnsi="Times New Roman" w:cs="Times New Roman"/>
          <w:b/>
          <w:sz w:val="28"/>
          <w:szCs w:val="28"/>
        </w:rPr>
        <w:t>, дом 5</w:t>
      </w:r>
      <w:r w:rsidR="007F797E">
        <w:rPr>
          <w:rFonts w:ascii="Times New Roman" w:hAnsi="Times New Roman" w:cs="Times New Roman"/>
          <w:b/>
          <w:sz w:val="28"/>
          <w:szCs w:val="28"/>
        </w:rPr>
        <w:t>, к. 318</w:t>
      </w:r>
      <w:r w:rsidR="00D81240">
        <w:rPr>
          <w:rFonts w:ascii="Times New Roman" w:hAnsi="Times New Roman" w:cs="Times New Roman"/>
          <w:b/>
          <w:sz w:val="28"/>
          <w:szCs w:val="28"/>
        </w:rPr>
        <w:t>.</w:t>
      </w:r>
    </w:p>
    <w:p w:rsidR="009563B6" w:rsidRDefault="009563B6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63B6" w:rsidRDefault="009563B6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490A" w:rsidRDefault="0079490A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63B6" w:rsidRDefault="009563B6" w:rsidP="00D53F4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53F4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Сухоцкий</w:t>
      </w:r>
      <w:proofErr w:type="spellEnd"/>
    </w:p>
    <w:p w:rsidR="009563B6" w:rsidRDefault="009563B6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1240" w:rsidRDefault="00D81240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81240" w:rsidSect="00382B46">
      <w:pgSz w:w="11906" w:h="16838"/>
      <w:pgMar w:top="42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BF1"/>
    <w:rsid w:val="001C5FA7"/>
    <w:rsid w:val="002358E9"/>
    <w:rsid w:val="00297ECB"/>
    <w:rsid w:val="002F0C07"/>
    <w:rsid w:val="00382B46"/>
    <w:rsid w:val="00407F58"/>
    <w:rsid w:val="005032B1"/>
    <w:rsid w:val="0063766D"/>
    <w:rsid w:val="00707FC3"/>
    <w:rsid w:val="0079490A"/>
    <w:rsid w:val="007F797E"/>
    <w:rsid w:val="00820405"/>
    <w:rsid w:val="008F4698"/>
    <w:rsid w:val="009563B6"/>
    <w:rsid w:val="00956A4C"/>
    <w:rsid w:val="009B11D4"/>
    <w:rsid w:val="00A14BF1"/>
    <w:rsid w:val="00A5237E"/>
    <w:rsid w:val="00B725EA"/>
    <w:rsid w:val="00BE29BE"/>
    <w:rsid w:val="00D33277"/>
    <w:rsid w:val="00D53F42"/>
    <w:rsid w:val="00D81240"/>
    <w:rsid w:val="00D97513"/>
    <w:rsid w:val="00FB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5790A2-9EC9-408E-AB0A-CAF51A1C7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2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A14BF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rsid w:val="00A14BF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Каскад-93-Инвест</Company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Сорока Анна Борисовна</dc:creator>
  <cp:keywords/>
  <dc:description/>
  <cp:lastModifiedBy>Tolochko Ekaterina</cp:lastModifiedBy>
  <cp:revision>2</cp:revision>
  <dcterms:created xsi:type="dcterms:W3CDTF">2019-02-26T08:07:00Z</dcterms:created>
  <dcterms:modified xsi:type="dcterms:W3CDTF">2019-02-26T08:07:00Z</dcterms:modified>
</cp:coreProperties>
</file>