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A63E89">
        <w:rPr>
          <w:rFonts w:ascii="Times New Roman" w:hAnsi="Times New Roman"/>
          <w:sz w:val="28"/>
          <w:szCs w:val="28"/>
        </w:rPr>
        <w:t>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3E89">
        <w:rPr>
          <w:rFonts w:ascii="Times New Roman" w:hAnsi="Times New Roman"/>
          <w:sz w:val="28"/>
          <w:szCs w:val="28"/>
        </w:rPr>
        <w:t>июня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B743B9">
        <w:rPr>
          <w:rFonts w:ascii="Times New Roman" w:hAnsi="Times New Roman"/>
          <w:sz w:val="28"/>
          <w:szCs w:val="28"/>
        </w:rPr>
        <w:t>в</w:t>
      </w:r>
      <w:r w:rsidR="00A63E89">
        <w:rPr>
          <w:rFonts w:ascii="Times New Roman" w:hAnsi="Times New Roman"/>
          <w:sz w:val="28"/>
          <w:szCs w:val="28"/>
        </w:rPr>
        <w:t xml:space="preserve"> ценных бумаг по состоянию на 25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3E89">
        <w:rPr>
          <w:rFonts w:ascii="Times New Roman" w:hAnsi="Times New Roman"/>
          <w:sz w:val="28"/>
          <w:szCs w:val="28"/>
        </w:rPr>
        <w:t>июля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B743B9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A63E89">
        <w:rPr>
          <w:rFonts w:ascii="Times New Roman" w:hAnsi="Times New Roman"/>
          <w:sz w:val="28"/>
          <w:szCs w:val="28"/>
        </w:rPr>
        <w:t>ния общего собрания акционеров 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3E89">
        <w:rPr>
          <w:rFonts w:ascii="Times New Roman" w:hAnsi="Times New Roman"/>
          <w:sz w:val="28"/>
          <w:szCs w:val="28"/>
        </w:rPr>
        <w:t>июля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1B02B2"/>
    <w:rsid w:val="001B063C"/>
    <w:rsid w:val="00380EDF"/>
    <w:rsid w:val="00783D6E"/>
    <w:rsid w:val="009A5160"/>
    <w:rsid w:val="00A0197C"/>
    <w:rsid w:val="00A63E89"/>
    <w:rsid w:val="00B743B9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Valentina Kazarovets</cp:lastModifiedBy>
  <cp:revision>2</cp:revision>
  <dcterms:created xsi:type="dcterms:W3CDTF">2019-07-26T09:44:00Z</dcterms:created>
  <dcterms:modified xsi:type="dcterms:W3CDTF">2019-07-26T09:44:00Z</dcterms:modified>
</cp:coreProperties>
</file>