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7FD" w:rsidRPr="00EC36C5" w:rsidRDefault="00EE569E" w:rsidP="008357FD">
      <w:bookmarkStart w:id="0" w:name="_GoBack"/>
      <w:bookmarkEnd w:id="0"/>
      <w:r>
        <w:rPr>
          <w:noProof/>
        </w:rPr>
        <w:object w:dxaOrig="1440" w:dyaOrig="1440">
          <v:group id="_x0000_s1026" style="position:absolute;margin-left:-21.85pt;margin-top:-18.05pt;width:529.8pt;height:167.55pt;z-index:251658240" coordorigin="144,528" coordsize="4032,816">
            <v:group id="_x0000_s1027" style="position:absolute;left:144;top:528;width:4032;height:816" coordorigin="288,528" coordsize="4032,816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1008;top:720;width:3312;height:192" filled="f" fillcolor="#0c9" stroked="f">
                <v:textbox style="mso-next-textbox:#_x0000_s1028">
                  <w:txbxContent>
                    <w:p w:rsidR="008357FD" w:rsidRDefault="008357FD" w:rsidP="008357FD">
                      <w:pPr>
                        <w:rPr>
                          <w:b/>
                          <w:snapToGrid w:val="0"/>
                          <w:color w:val="000000"/>
                          <w:sz w:val="28"/>
                          <w:u w:val="single"/>
                          <w:lang w:val="en-US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:rsidR="008357FD" w:rsidRPr="00A11679" w:rsidRDefault="008357FD" w:rsidP="008357FD">
                      <w:pPr>
                        <w:rPr>
                          <w:snapToGrid w:val="0"/>
                          <w:color w:val="000000"/>
                          <w:sz w:val="56"/>
                          <w:u w:val="single"/>
                        </w:rPr>
                      </w:pPr>
                      <w:r w:rsidRPr="00A11679">
                        <w:rPr>
                          <w:b/>
                          <w:snapToGrid w:val="0"/>
                          <w:color w:val="000000"/>
                          <w:sz w:val="28"/>
                          <w:u w:val="singl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МЕХАНИЗИРОВАННАЯ СТРОИТЕЛЬНАЯ КОЛОННА №205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9" type="#_x0000_t75" style="position:absolute;left:288;top:576;width:707;height:768" fillcolor="#0c9">
                <v:imagedata r:id="rId4" o:title=""/>
              </v:shape>
              <v:shape id="_x0000_s1030" type="#_x0000_t202" style="position:absolute;left:1008;top:528;width:3264;height:250" filled="f" fillcolor="#0c9" stroked="f">
                <v:textbox style="mso-next-textbox:#_x0000_s1030">
                  <w:txbxContent>
                    <w:p w:rsidR="008357FD" w:rsidRDefault="008357FD" w:rsidP="008357FD">
                      <w:pPr>
                        <w:rPr>
                          <w:snapToGrid w:val="0"/>
                          <w:color w:val="000000"/>
                          <w:sz w:val="40"/>
                          <w:lang w:val="en-US"/>
                        </w:rPr>
                      </w:pPr>
                    </w:p>
                    <w:p w:rsidR="008357FD" w:rsidRDefault="008357FD" w:rsidP="008357FD">
                      <w:pPr>
                        <w:rPr>
                          <w:snapToGrid w:val="0"/>
                          <w:color w:val="000000"/>
                          <w:sz w:val="40"/>
                          <w:lang w:val="en-US"/>
                        </w:rPr>
                      </w:pPr>
                      <w:r>
                        <w:rPr>
                          <w:snapToGrid w:val="0"/>
                          <w:color w:val="000000"/>
                          <w:sz w:val="40"/>
                        </w:rPr>
                        <w:t>ОТКРЫТОЕ  АКЦИОНЕРНОЕ  ОБЩЕСТВО</w:t>
                      </w:r>
                    </w:p>
                    <w:p w:rsidR="008357FD" w:rsidRPr="00A11679" w:rsidRDefault="008357FD" w:rsidP="008357FD">
                      <w:pPr>
                        <w:rPr>
                          <w:snapToGrid w:val="0"/>
                          <w:color w:val="000000"/>
                          <w:sz w:val="48"/>
                          <w:lang w:val="en-US"/>
                        </w:rPr>
                      </w:pPr>
                    </w:p>
                  </w:txbxContent>
                </v:textbox>
              </v:shape>
              <v:shape id="_x0000_s1031" type="#_x0000_t202" style="position:absolute;left:1008;top:864;width:3216;height:192" filled="f" fillcolor="#0c9" stroked="f">
                <v:textbox style="mso-next-textbox:#_x0000_s1031">
                  <w:txbxContent>
                    <w:p w:rsidR="008357FD" w:rsidRDefault="008357FD" w:rsidP="008357FD">
                      <w:pPr>
                        <w:rPr>
                          <w:snapToGrid w:val="0"/>
                          <w:color w:val="000000"/>
                          <w:sz w:val="28"/>
                          <w:lang w:val="en-US"/>
                        </w:rPr>
                      </w:pPr>
                    </w:p>
                    <w:p w:rsidR="008357FD" w:rsidRDefault="008357FD" w:rsidP="008357FD">
                      <w:pPr>
                        <w:rPr>
                          <w:snapToGrid w:val="0"/>
                          <w:color w:val="000000"/>
                          <w:sz w:val="28"/>
                        </w:rPr>
                      </w:pPr>
                      <w:r>
                        <w:rPr>
                          <w:snapToGrid w:val="0"/>
                          <w:color w:val="000000"/>
                          <w:sz w:val="28"/>
                        </w:rPr>
                        <w:t>220030,  Республика Беларусь,  г. Минск,  ул. Комсомольская,  12</w:t>
                      </w:r>
                    </w:p>
                  </w:txbxContent>
                </v:textbox>
              </v:shape>
              <v:shape id="_x0000_s1032" type="#_x0000_t202" style="position:absolute;left:1008;top:1008;width:3216;height:192" filled="f" fillcolor="#0c9" stroked="f">
                <v:textbox style="mso-next-textbox:#_x0000_s1032">
                  <w:txbxContent>
                    <w:p w:rsidR="008357FD" w:rsidRDefault="008357FD" w:rsidP="008357FD">
                      <w:pPr>
                        <w:rPr>
                          <w:sz w:val="28"/>
                        </w:rPr>
                      </w:pPr>
                      <w:r>
                        <w:rPr>
                          <w:b/>
                          <w:bCs/>
                          <w:sz w:val="28"/>
                        </w:rPr>
                        <w:t xml:space="preserve">р/с </w:t>
                      </w:r>
                      <w:r>
                        <w:rPr>
                          <w:b/>
                          <w:bCs/>
                          <w:sz w:val="28"/>
                          <w:lang w:val="en-US"/>
                        </w:rPr>
                        <w:t>BY</w:t>
                      </w:r>
                      <w:r w:rsidRPr="004061A5">
                        <w:rPr>
                          <w:b/>
                          <w:bCs/>
                          <w:sz w:val="28"/>
                        </w:rPr>
                        <w:t>44</w:t>
                      </w:r>
                      <w:r>
                        <w:rPr>
                          <w:b/>
                          <w:bCs/>
                          <w:sz w:val="28"/>
                          <w:lang w:val="en-US"/>
                        </w:rPr>
                        <w:t>PJCB</w:t>
                      </w:r>
                      <w:proofErr w:type="gramStart"/>
                      <w:r w:rsidRPr="004061A5">
                        <w:rPr>
                          <w:b/>
                          <w:bCs/>
                          <w:sz w:val="28"/>
                        </w:rPr>
                        <w:t>30120068881000000933</w:t>
                      </w:r>
                      <w:r>
                        <w:rPr>
                          <w:b/>
                          <w:bCs/>
                          <w:sz w:val="28"/>
                        </w:rPr>
                        <w:t xml:space="preserve">  в</w:t>
                      </w:r>
                      <w:proofErr w:type="gramEnd"/>
                      <w:r>
                        <w:rPr>
                          <w:b/>
                          <w:bCs/>
                          <w:sz w:val="28"/>
                        </w:rPr>
                        <w:t xml:space="preserve"> «Приорбанк» ОАО, код</w:t>
                      </w:r>
                      <w:r w:rsidRPr="004061A5">
                        <w:rPr>
                          <w:b/>
                          <w:bCs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8"/>
                          <w:lang w:val="en-US"/>
                        </w:rPr>
                        <w:t>PJCBBY</w:t>
                      </w:r>
                      <w:r w:rsidRPr="00A11679">
                        <w:rPr>
                          <w:b/>
                          <w:bCs/>
                          <w:sz w:val="28"/>
                        </w:rPr>
                        <w:t>2</w:t>
                      </w:r>
                      <w:r>
                        <w:rPr>
                          <w:b/>
                          <w:bCs/>
                          <w:sz w:val="28"/>
                          <w:lang w:val="en-US"/>
                        </w:rPr>
                        <w:t>X</w:t>
                      </w:r>
                      <w:r>
                        <w:rPr>
                          <w:b/>
                          <w:bCs/>
                          <w:sz w:val="28"/>
                        </w:rPr>
                        <w:t>, ЦБУ 113</w:t>
                      </w:r>
                    </w:p>
                  </w:txbxContent>
                </v:textbox>
              </v:shape>
              <v:shape id="_x0000_s1033" type="#_x0000_t202" style="position:absolute;left:1008;top:1152;width:3216;height:192" filled="f" fillcolor="#0c9" stroked="f">
                <v:textbox style="mso-next-textbox:#_x0000_s1033">
                  <w:txbxContent>
                    <w:p w:rsidR="008357FD" w:rsidRPr="0069008E" w:rsidRDefault="008357FD" w:rsidP="008357FD">
                      <w:pPr>
                        <w:pStyle w:val="6"/>
                        <w:rPr>
                          <w:snapToGrid w:val="0"/>
                        </w:rPr>
                      </w:pPr>
                      <w:r>
                        <w:rPr>
                          <w:snapToGrid w:val="0"/>
                        </w:rPr>
                        <w:t>УНП 100056336, ОКПО 05572126, телефон/факс (017) 227-87-24</w:t>
                      </w:r>
                    </w:p>
                    <w:p w:rsidR="008357FD" w:rsidRPr="00A11679" w:rsidRDefault="008357FD" w:rsidP="008357F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Адрес банка: 220030, г. Минск, ул. Комсомольская, 13</w:t>
                      </w:r>
                    </w:p>
                  </w:txbxContent>
                </v:textbox>
              </v:shape>
            </v:group>
            <v:rect id="_x0000_s1034" style="position:absolute;left:144;top:576;width:3936;height:768;v-text-anchor:middle" filled="f" fillcolor="#0c9"/>
            <w10:wrap type="topAndBottom"/>
          </v:group>
          <o:OLEObject Type="Embed" ProgID="MSPhotoEd.3" ShapeID="_x0000_s1029" DrawAspect="Content" ObjectID="_1580564475" r:id="rId5"/>
        </w:object>
      </w:r>
    </w:p>
    <w:tbl>
      <w:tblPr>
        <w:tblStyle w:val="a3"/>
        <w:tblpPr w:leftFromText="180" w:rightFromText="180" w:vertAnchor="text" w:horzAnchor="margin" w:tblpY="9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57"/>
        <w:gridCol w:w="5114"/>
      </w:tblGrid>
      <w:tr w:rsidR="008357FD" w:rsidTr="008357FD">
        <w:tc>
          <w:tcPr>
            <w:tcW w:w="4457" w:type="dxa"/>
          </w:tcPr>
          <w:p w:rsidR="008357FD" w:rsidRDefault="008357FD" w:rsidP="009527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Исх. N  </w:t>
            </w:r>
            <w:r w:rsidR="0095274C">
              <w:rPr>
                <w:sz w:val="26"/>
                <w:szCs w:val="26"/>
              </w:rPr>
              <w:t>86</w:t>
            </w:r>
            <w:r>
              <w:rPr>
                <w:sz w:val="26"/>
                <w:szCs w:val="26"/>
              </w:rPr>
              <w:t xml:space="preserve">      от "19" января 2018 г.</w:t>
            </w:r>
          </w:p>
        </w:tc>
        <w:tc>
          <w:tcPr>
            <w:tcW w:w="5114" w:type="dxa"/>
          </w:tcPr>
          <w:p w:rsidR="008357FD" w:rsidRDefault="008357FD" w:rsidP="0056609D">
            <w:pPr>
              <w:rPr>
                <w:sz w:val="26"/>
                <w:szCs w:val="26"/>
              </w:rPr>
            </w:pPr>
          </w:p>
        </w:tc>
      </w:tr>
      <w:tr w:rsidR="008357FD" w:rsidTr="008357FD">
        <w:tc>
          <w:tcPr>
            <w:tcW w:w="4457" w:type="dxa"/>
          </w:tcPr>
          <w:p w:rsidR="008357FD" w:rsidRDefault="008357FD" w:rsidP="0056609D">
            <w:pPr>
              <w:rPr>
                <w:sz w:val="26"/>
                <w:szCs w:val="26"/>
              </w:rPr>
            </w:pPr>
          </w:p>
        </w:tc>
        <w:tc>
          <w:tcPr>
            <w:tcW w:w="5114" w:type="dxa"/>
          </w:tcPr>
          <w:p w:rsidR="008357FD" w:rsidRDefault="008357FD" w:rsidP="0056609D">
            <w:pPr>
              <w:rPr>
                <w:sz w:val="26"/>
                <w:szCs w:val="26"/>
              </w:rPr>
            </w:pPr>
          </w:p>
        </w:tc>
      </w:tr>
    </w:tbl>
    <w:p w:rsidR="008357FD" w:rsidRDefault="008357FD" w:rsidP="008357FD">
      <w:pPr>
        <w:jc w:val="center"/>
        <w:rPr>
          <w:sz w:val="26"/>
          <w:szCs w:val="26"/>
        </w:rPr>
      </w:pPr>
    </w:p>
    <w:p w:rsidR="00F63563" w:rsidRDefault="00F63563" w:rsidP="008357FD">
      <w:pPr>
        <w:jc w:val="center"/>
        <w:rPr>
          <w:sz w:val="26"/>
          <w:szCs w:val="26"/>
        </w:rPr>
      </w:pPr>
    </w:p>
    <w:p w:rsidR="00F63563" w:rsidRDefault="00F63563" w:rsidP="008357FD">
      <w:pPr>
        <w:jc w:val="center"/>
        <w:rPr>
          <w:sz w:val="26"/>
          <w:szCs w:val="26"/>
        </w:rPr>
      </w:pPr>
    </w:p>
    <w:p w:rsidR="008357FD" w:rsidRPr="008357FD" w:rsidRDefault="008357FD" w:rsidP="008357FD">
      <w:pPr>
        <w:jc w:val="center"/>
        <w:rPr>
          <w:b/>
          <w:sz w:val="26"/>
          <w:szCs w:val="26"/>
        </w:rPr>
      </w:pPr>
      <w:r w:rsidRPr="008357FD">
        <w:rPr>
          <w:b/>
          <w:sz w:val="26"/>
          <w:szCs w:val="26"/>
        </w:rPr>
        <w:t>Информационное сообщение</w:t>
      </w:r>
    </w:p>
    <w:p w:rsidR="008357FD" w:rsidRDefault="008357FD" w:rsidP="008357FD">
      <w:pPr>
        <w:jc w:val="center"/>
        <w:rPr>
          <w:sz w:val="26"/>
          <w:szCs w:val="26"/>
        </w:rPr>
      </w:pPr>
      <w:r>
        <w:rPr>
          <w:sz w:val="26"/>
          <w:szCs w:val="26"/>
        </w:rPr>
        <w:t>О формировании реестра владельцев ценных бумаг</w:t>
      </w:r>
    </w:p>
    <w:p w:rsidR="008357FD" w:rsidRDefault="008357FD" w:rsidP="008357FD">
      <w:pPr>
        <w:jc w:val="center"/>
        <w:rPr>
          <w:sz w:val="26"/>
          <w:szCs w:val="26"/>
        </w:rPr>
      </w:pPr>
      <w:r>
        <w:rPr>
          <w:sz w:val="26"/>
          <w:szCs w:val="26"/>
        </w:rPr>
        <w:t>ОАО «Механизированная строительная колонна №205» для составления списка</w:t>
      </w:r>
    </w:p>
    <w:p w:rsidR="008357FD" w:rsidRDefault="008357FD" w:rsidP="008357F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лиц, имеющих право на участие в очередном </w:t>
      </w:r>
    </w:p>
    <w:p w:rsidR="008357FD" w:rsidRDefault="008357FD" w:rsidP="008357FD">
      <w:pPr>
        <w:jc w:val="center"/>
        <w:rPr>
          <w:sz w:val="26"/>
          <w:szCs w:val="26"/>
        </w:rPr>
      </w:pPr>
    </w:p>
    <w:p w:rsidR="008357FD" w:rsidRDefault="008357FD" w:rsidP="008357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Открытое акционерное общество </w:t>
      </w:r>
      <w:r w:rsidRPr="00EC36C5">
        <w:rPr>
          <w:sz w:val="26"/>
          <w:szCs w:val="26"/>
        </w:rPr>
        <w:t>«</w:t>
      </w:r>
      <w:r>
        <w:rPr>
          <w:sz w:val="26"/>
          <w:szCs w:val="26"/>
        </w:rPr>
        <w:t>Механизированная строительная колонная №205», расположенное по адресу: г. Минск, ул. Комсомольская, 12, комн. 307, настоящим информирует, что на основании решения Наблюдательного совета от 16.02.2018 осуществляется формирование реестра владельцев ценных бумаг по состоянию</w:t>
      </w:r>
      <w:r w:rsidR="00E06871">
        <w:rPr>
          <w:sz w:val="26"/>
          <w:szCs w:val="26"/>
        </w:rPr>
        <w:t xml:space="preserve"> на 21</w:t>
      </w:r>
      <w:r>
        <w:rPr>
          <w:sz w:val="26"/>
          <w:szCs w:val="26"/>
        </w:rPr>
        <w:t>.02.2018 года для провед</w:t>
      </w:r>
      <w:r w:rsidR="00F63563">
        <w:rPr>
          <w:sz w:val="26"/>
          <w:szCs w:val="26"/>
        </w:rPr>
        <w:t xml:space="preserve">ения общего собрания акционеров, которое состоится 22.03.2018. </w:t>
      </w:r>
    </w:p>
    <w:p w:rsidR="008357FD" w:rsidRDefault="008357FD" w:rsidP="008357FD"/>
    <w:p w:rsidR="00F63563" w:rsidRDefault="00F63563" w:rsidP="008357FD"/>
    <w:p w:rsidR="008357FD" w:rsidRPr="003527C4" w:rsidRDefault="008357FD" w:rsidP="008357FD"/>
    <w:p w:rsidR="008357FD" w:rsidRPr="003527C4" w:rsidRDefault="008357FD" w:rsidP="008357FD">
      <w:pPr>
        <w:spacing w:line="276" w:lineRule="auto"/>
        <w:rPr>
          <w:sz w:val="26"/>
          <w:szCs w:val="26"/>
        </w:rPr>
      </w:pPr>
      <w:r w:rsidRPr="003527C4">
        <w:rPr>
          <w:sz w:val="26"/>
          <w:szCs w:val="26"/>
        </w:rPr>
        <w:t xml:space="preserve">Директор                                                      </w:t>
      </w:r>
      <w:r>
        <w:rPr>
          <w:sz w:val="26"/>
          <w:szCs w:val="26"/>
        </w:rPr>
        <w:t xml:space="preserve">                                    </w:t>
      </w:r>
      <w:r w:rsidRPr="003527C4">
        <w:rPr>
          <w:sz w:val="26"/>
          <w:szCs w:val="26"/>
        </w:rPr>
        <w:t xml:space="preserve">    </w:t>
      </w:r>
      <w:r w:rsidRPr="003527C4">
        <w:rPr>
          <w:sz w:val="26"/>
          <w:szCs w:val="26"/>
        </w:rPr>
        <w:tab/>
        <w:t xml:space="preserve">  И. Г. </w:t>
      </w:r>
      <w:proofErr w:type="spellStart"/>
      <w:r w:rsidRPr="003527C4">
        <w:rPr>
          <w:sz w:val="26"/>
          <w:szCs w:val="26"/>
        </w:rPr>
        <w:t>Боярко</w:t>
      </w:r>
      <w:proofErr w:type="spellEnd"/>
    </w:p>
    <w:p w:rsidR="008357FD" w:rsidRDefault="008357FD" w:rsidP="008357FD"/>
    <w:p w:rsidR="006F0E23" w:rsidRDefault="006F0E23"/>
    <w:sectPr w:rsidR="006F0E23" w:rsidSect="00D43EA7">
      <w:pgSz w:w="11906" w:h="16838" w:code="9"/>
      <w:pgMar w:top="1135" w:right="1133" w:bottom="426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7FD"/>
    <w:rsid w:val="00223325"/>
    <w:rsid w:val="006F0E23"/>
    <w:rsid w:val="008357FD"/>
    <w:rsid w:val="0095274C"/>
    <w:rsid w:val="00DD56A4"/>
    <w:rsid w:val="00E06871"/>
    <w:rsid w:val="00EE569E"/>
    <w:rsid w:val="00F63563"/>
    <w:rsid w:val="00F9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5:docId w15:val="{DC4671F6-459F-490F-8E79-5450B97B4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7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357FD"/>
    <w:pPr>
      <w:keepNext/>
      <w:jc w:val="center"/>
      <w:outlineLvl w:val="5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8357F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rsid w:val="008357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Tolochko Ekaterina</cp:lastModifiedBy>
  <cp:revision>2</cp:revision>
  <cp:lastPrinted>2018-02-19T08:13:00Z</cp:lastPrinted>
  <dcterms:created xsi:type="dcterms:W3CDTF">2018-02-19T13:55:00Z</dcterms:created>
  <dcterms:modified xsi:type="dcterms:W3CDTF">2018-02-19T13:55:00Z</dcterms:modified>
</cp:coreProperties>
</file>