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10524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  <w:gridCol w:w="7546"/>
      </w:tblGrid>
      <w:tr w:rsidR="00693F39" w:rsidRPr="00037D95" w:rsidTr="00A04509">
        <w:trPr>
          <w:trHeight w:val="1733"/>
        </w:trPr>
        <w:tc>
          <w:tcPr>
            <w:tcW w:w="2978" w:type="dxa"/>
          </w:tcPr>
          <w:p w:rsidR="00693F39" w:rsidRDefault="00693F39" w:rsidP="0029306E">
            <w:r>
              <w:rPr>
                <w:noProof/>
                <w:lang w:val="en-US"/>
              </w:rPr>
              <w:drawing>
                <wp:inline distT="0" distB="0" distL="0" distR="0" wp14:anchorId="4EE9D4C1" wp14:editId="7B93D0D8">
                  <wp:extent cx="1752600" cy="904875"/>
                  <wp:effectExtent l="0" t="0" r="0" b="9525"/>
                  <wp:docPr id="1" name="Рисунок 1" descr="H:\ЛОГ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ЛОГ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46" w:type="dxa"/>
          </w:tcPr>
          <w:p w:rsidR="00693F39" w:rsidRPr="00037D95" w:rsidRDefault="00693F39" w:rsidP="00F9201C">
            <w:pPr>
              <w:spacing w:line="420" w:lineRule="exact"/>
              <w:jc w:val="center"/>
              <w:rPr>
                <w:rFonts w:ascii="Algerian" w:hAnsi="Algerian"/>
                <w:b/>
                <w:sz w:val="40"/>
                <w:szCs w:val="40"/>
              </w:rPr>
            </w:pPr>
            <w:r w:rsidRPr="00037D95">
              <w:rPr>
                <w:rFonts w:ascii="Times New Roman" w:hAnsi="Times New Roman" w:cs="Times New Roman"/>
                <w:b/>
                <w:sz w:val="40"/>
                <w:szCs w:val="40"/>
              </w:rPr>
              <w:t>Закрытое</w:t>
            </w:r>
            <w:r w:rsidRPr="00037D95">
              <w:rPr>
                <w:rFonts w:ascii="Algerian" w:hAnsi="Algerian"/>
                <w:b/>
                <w:sz w:val="40"/>
                <w:szCs w:val="40"/>
              </w:rPr>
              <w:t xml:space="preserve"> </w:t>
            </w:r>
            <w:r w:rsidRPr="00037D95">
              <w:rPr>
                <w:rFonts w:ascii="Times New Roman" w:hAnsi="Times New Roman" w:cs="Times New Roman"/>
                <w:b/>
                <w:sz w:val="40"/>
                <w:szCs w:val="40"/>
              </w:rPr>
              <w:t>акционерное</w:t>
            </w:r>
            <w:r w:rsidRPr="00037D95">
              <w:rPr>
                <w:rFonts w:ascii="Algerian" w:hAnsi="Algerian"/>
                <w:b/>
                <w:sz w:val="40"/>
                <w:szCs w:val="40"/>
              </w:rPr>
              <w:t xml:space="preserve"> </w:t>
            </w:r>
            <w:r w:rsidRPr="00037D95">
              <w:rPr>
                <w:rFonts w:ascii="Times New Roman" w:hAnsi="Times New Roman" w:cs="Times New Roman"/>
                <w:b/>
                <w:sz w:val="40"/>
                <w:szCs w:val="40"/>
              </w:rPr>
              <w:t>общество</w:t>
            </w:r>
          </w:p>
          <w:p w:rsidR="00693F39" w:rsidRDefault="00693F39" w:rsidP="00F9201C">
            <w:pPr>
              <w:pBdr>
                <w:bottom w:val="single" w:sz="12" w:space="1" w:color="auto"/>
              </w:pBdr>
              <w:spacing w:line="420" w:lineRule="exact"/>
              <w:jc w:val="center"/>
              <w:rPr>
                <w:b/>
                <w:sz w:val="40"/>
                <w:szCs w:val="40"/>
              </w:rPr>
            </w:pPr>
            <w:r w:rsidRPr="00037D95">
              <w:rPr>
                <w:rFonts w:ascii="Algerian" w:hAnsi="Algerian"/>
                <w:b/>
                <w:sz w:val="40"/>
                <w:szCs w:val="40"/>
              </w:rPr>
              <w:t>«</w:t>
            </w:r>
            <w:r w:rsidRPr="00037D95">
              <w:rPr>
                <w:rFonts w:ascii="Times New Roman" w:hAnsi="Times New Roman" w:cs="Times New Roman"/>
                <w:b/>
                <w:sz w:val="40"/>
                <w:szCs w:val="40"/>
              </w:rPr>
              <w:t>РАПСИНТОРГ</w:t>
            </w:r>
            <w:r w:rsidRPr="00037D95">
              <w:rPr>
                <w:rFonts w:ascii="Algerian" w:hAnsi="Algerian"/>
                <w:b/>
                <w:sz w:val="40"/>
                <w:szCs w:val="40"/>
              </w:rPr>
              <w:t>»</w:t>
            </w:r>
          </w:p>
          <w:p w:rsidR="00B63444" w:rsidRDefault="00B63444" w:rsidP="00B63444">
            <w:pPr>
              <w:spacing w:line="3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231940, Гродненская обл.,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Зельвенский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Зельвенский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с/с, д. 3/3</w:t>
            </w:r>
          </w:p>
          <w:p w:rsidR="00B63444" w:rsidRPr="002B1A68" w:rsidRDefault="00B63444" w:rsidP="00B63444">
            <w:pPr>
              <w:spacing w:line="3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Почтовый адрес: </w:t>
            </w:r>
            <w:r w:rsidRPr="002B1A68">
              <w:rPr>
                <w:rFonts w:ascii="Times New Roman" w:hAnsi="Times New Roman" w:cs="Times New Roman"/>
                <w:sz w:val="20"/>
                <w:szCs w:val="20"/>
              </w:rPr>
              <w:t>2300</w:t>
            </w:r>
            <w:r w:rsidR="009C4F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B1A68">
              <w:rPr>
                <w:rFonts w:ascii="Times New Roman" w:hAnsi="Times New Roman" w:cs="Times New Roman"/>
                <w:sz w:val="20"/>
                <w:szCs w:val="20"/>
              </w:rPr>
              <w:t xml:space="preserve">3, г. Гродно, ул. </w:t>
            </w:r>
            <w:r w:rsidR="009C4F6B">
              <w:rPr>
                <w:rFonts w:ascii="Times New Roman" w:hAnsi="Times New Roman" w:cs="Times New Roman"/>
                <w:sz w:val="20"/>
                <w:szCs w:val="20"/>
              </w:rPr>
              <w:t>Магистральная</w:t>
            </w:r>
            <w:r w:rsidRPr="002B1A6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C4F6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B1A6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B1A68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2B1A6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F6B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  <w:r w:rsidRPr="002B1A68">
              <w:rPr>
                <w:rFonts w:ascii="Times New Roman" w:hAnsi="Times New Roman" w:cs="Times New Roman"/>
                <w:sz w:val="20"/>
                <w:szCs w:val="20"/>
              </w:rPr>
              <w:t xml:space="preserve"> УНП 591025350</w:t>
            </w:r>
          </w:p>
          <w:p w:rsidR="00B63444" w:rsidRPr="002B1A68" w:rsidRDefault="00B63444" w:rsidP="00B63444">
            <w:pPr>
              <w:spacing w:line="3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A68">
              <w:rPr>
                <w:rFonts w:ascii="Times New Roman" w:hAnsi="Times New Roman" w:cs="Times New Roman"/>
                <w:sz w:val="20"/>
                <w:szCs w:val="20"/>
              </w:rPr>
              <w:t>р/с BY88OLMP30126000289080000933 в ОАО «</w:t>
            </w:r>
            <w:proofErr w:type="spellStart"/>
            <w:r w:rsidRPr="002B1A68">
              <w:rPr>
                <w:rFonts w:ascii="Times New Roman" w:hAnsi="Times New Roman" w:cs="Times New Roman"/>
                <w:sz w:val="20"/>
                <w:szCs w:val="20"/>
              </w:rPr>
              <w:t>Белгазпромбанк</w:t>
            </w:r>
            <w:proofErr w:type="spellEnd"/>
            <w:r w:rsidRPr="002B1A68">
              <w:rPr>
                <w:rFonts w:ascii="Times New Roman" w:hAnsi="Times New Roman" w:cs="Times New Roman"/>
                <w:sz w:val="20"/>
                <w:szCs w:val="20"/>
              </w:rPr>
              <w:t>» БИК OLMPBY2X</w:t>
            </w:r>
          </w:p>
          <w:p w:rsidR="00693F39" w:rsidRPr="00693F39" w:rsidRDefault="00B63444" w:rsidP="00B63444">
            <w:pPr>
              <w:spacing w:line="3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A68">
              <w:rPr>
                <w:rFonts w:ascii="Times New Roman" w:hAnsi="Times New Roman" w:cs="Times New Roman"/>
                <w:sz w:val="20"/>
                <w:szCs w:val="20"/>
              </w:rPr>
              <w:t xml:space="preserve">Тел./факс: 8(0152) 68-51-35, 68-56-27  </w:t>
            </w:r>
            <w:proofErr w:type="spellStart"/>
            <w:r w:rsidRPr="002B1A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rapsintorg</w:t>
            </w:r>
            <w:proofErr w:type="spellEnd"/>
            <w:r w:rsidRPr="002B1A68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2B1A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2B1A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2B1A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</w:tbl>
    <w:p w:rsidR="00693F39" w:rsidRDefault="00693F39" w:rsidP="004A7AA4">
      <w:pPr>
        <w:spacing w:after="0" w:line="280" w:lineRule="exact"/>
        <w:rPr>
          <w:rFonts w:ascii="Times New Roman" w:hAnsi="Times New Roman" w:cs="Times New Roman"/>
          <w:sz w:val="20"/>
          <w:szCs w:val="20"/>
        </w:rPr>
      </w:pPr>
    </w:p>
    <w:p w:rsidR="00C024A9" w:rsidRDefault="00C024A9" w:rsidP="00C024A9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4A7AA4" w:rsidRPr="00EB0E3D" w:rsidRDefault="004A7AA4" w:rsidP="00C024A9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EB0E3D">
        <w:rPr>
          <w:rFonts w:ascii="Times New Roman" w:hAnsi="Times New Roman" w:cs="Times New Roman"/>
          <w:sz w:val="28"/>
          <w:szCs w:val="28"/>
        </w:rPr>
        <w:t>Исх. №</w:t>
      </w:r>
      <w:r w:rsidR="00E01211">
        <w:rPr>
          <w:rFonts w:ascii="Times New Roman" w:hAnsi="Times New Roman" w:cs="Times New Roman"/>
          <w:sz w:val="28"/>
          <w:szCs w:val="28"/>
        </w:rPr>
        <w:t xml:space="preserve"> </w:t>
      </w:r>
      <w:r w:rsidR="00D03CAE" w:rsidRPr="00B425DF">
        <w:rPr>
          <w:rFonts w:ascii="Times New Roman" w:hAnsi="Times New Roman" w:cs="Times New Roman"/>
          <w:sz w:val="28"/>
          <w:szCs w:val="28"/>
        </w:rPr>
        <w:t>___</w:t>
      </w:r>
      <w:r w:rsidRPr="00EB0E3D">
        <w:rPr>
          <w:rFonts w:ascii="Times New Roman" w:hAnsi="Times New Roman" w:cs="Times New Roman"/>
          <w:sz w:val="28"/>
          <w:szCs w:val="28"/>
        </w:rPr>
        <w:t xml:space="preserve"> от </w:t>
      </w:r>
      <w:r w:rsidR="00D3140A">
        <w:rPr>
          <w:rFonts w:ascii="Times New Roman" w:hAnsi="Times New Roman" w:cs="Times New Roman"/>
          <w:sz w:val="28"/>
          <w:szCs w:val="28"/>
        </w:rPr>
        <w:t>0</w:t>
      </w:r>
      <w:r w:rsidR="009C4F6B">
        <w:rPr>
          <w:rFonts w:ascii="Times New Roman" w:hAnsi="Times New Roman" w:cs="Times New Roman"/>
          <w:sz w:val="28"/>
          <w:szCs w:val="28"/>
        </w:rPr>
        <w:t>3</w:t>
      </w:r>
      <w:r w:rsidRPr="00EB0E3D">
        <w:rPr>
          <w:rFonts w:ascii="Times New Roman" w:hAnsi="Times New Roman" w:cs="Times New Roman"/>
          <w:sz w:val="28"/>
          <w:szCs w:val="28"/>
        </w:rPr>
        <w:t>.</w:t>
      </w:r>
      <w:r w:rsidR="00D03CAE" w:rsidRPr="00B425DF">
        <w:rPr>
          <w:rFonts w:ascii="Times New Roman" w:hAnsi="Times New Roman" w:cs="Times New Roman"/>
          <w:sz w:val="28"/>
          <w:szCs w:val="28"/>
        </w:rPr>
        <w:t>0</w:t>
      </w:r>
      <w:r w:rsidR="00D3140A">
        <w:rPr>
          <w:rFonts w:ascii="Times New Roman" w:hAnsi="Times New Roman" w:cs="Times New Roman"/>
          <w:sz w:val="28"/>
          <w:szCs w:val="28"/>
        </w:rPr>
        <w:t>4</w:t>
      </w:r>
      <w:r w:rsidRPr="00EB0E3D">
        <w:rPr>
          <w:rFonts w:ascii="Times New Roman" w:hAnsi="Times New Roman" w:cs="Times New Roman"/>
          <w:sz w:val="28"/>
          <w:szCs w:val="28"/>
        </w:rPr>
        <w:t>.20</w:t>
      </w:r>
      <w:r w:rsidR="00D03CAE" w:rsidRPr="00B425DF">
        <w:rPr>
          <w:rFonts w:ascii="Times New Roman" w:hAnsi="Times New Roman" w:cs="Times New Roman"/>
          <w:sz w:val="28"/>
          <w:szCs w:val="28"/>
        </w:rPr>
        <w:t>2</w:t>
      </w:r>
      <w:r w:rsidR="002E758A">
        <w:rPr>
          <w:rFonts w:ascii="Times New Roman" w:hAnsi="Times New Roman" w:cs="Times New Roman"/>
          <w:sz w:val="28"/>
          <w:szCs w:val="28"/>
        </w:rPr>
        <w:t>3</w:t>
      </w:r>
      <w:r w:rsidRPr="00EB0E3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A7AA4" w:rsidRDefault="004A7AA4" w:rsidP="00C02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150B" w:rsidRPr="00EB0E3D" w:rsidRDefault="00DC150B" w:rsidP="00C02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077A9" w:rsidRPr="00E077A9" w:rsidRDefault="00E077A9" w:rsidP="00E077A9">
      <w:pPr>
        <w:spacing w:after="0" w:line="288" w:lineRule="auto"/>
        <w:ind w:left="-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7A9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E077A9" w:rsidRPr="00E077A9" w:rsidRDefault="00E077A9" w:rsidP="00E077A9">
      <w:pPr>
        <w:spacing w:after="0" w:line="288" w:lineRule="auto"/>
        <w:ind w:left="-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7A9">
        <w:rPr>
          <w:rFonts w:ascii="Times New Roman" w:hAnsi="Times New Roman" w:cs="Times New Roman"/>
          <w:b/>
          <w:sz w:val="28"/>
          <w:szCs w:val="28"/>
        </w:rPr>
        <w:t>о выплате дивидендов по акциям</w:t>
      </w:r>
    </w:p>
    <w:p w:rsidR="00E077A9" w:rsidRPr="00E077A9" w:rsidRDefault="00E077A9" w:rsidP="00E077A9">
      <w:pPr>
        <w:spacing w:after="0" w:line="288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77A9" w:rsidRDefault="00E077A9" w:rsidP="00E077A9">
      <w:pPr>
        <w:spacing w:after="0" w:line="288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Закрытое</w:t>
      </w:r>
      <w:r w:rsidRPr="00E077A9">
        <w:rPr>
          <w:rFonts w:ascii="Times New Roman" w:hAnsi="Times New Roman" w:cs="Times New Roman"/>
          <w:sz w:val="28"/>
          <w:szCs w:val="28"/>
        </w:rPr>
        <w:t xml:space="preserve"> акционерное общество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Рапсинторг</w:t>
      </w:r>
      <w:proofErr w:type="spellEnd"/>
      <w:r w:rsidRPr="00E077A9">
        <w:rPr>
          <w:rFonts w:ascii="Times New Roman" w:hAnsi="Times New Roman" w:cs="Times New Roman"/>
          <w:sz w:val="28"/>
          <w:szCs w:val="28"/>
        </w:rPr>
        <w:t xml:space="preserve">», адрес местонахождения: </w:t>
      </w:r>
      <w:r w:rsidR="00B63444" w:rsidRPr="00B63444">
        <w:rPr>
          <w:rFonts w:ascii="Times New Roman" w:hAnsi="Times New Roman" w:cs="Times New Roman"/>
          <w:sz w:val="28"/>
          <w:szCs w:val="28"/>
        </w:rPr>
        <w:t xml:space="preserve">231940, Гродненская обл., </w:t>
      </w:r>
      <w:proofErr w:type="spellStart"/>
      <w:r w:rsidR="00B63444" w:rsidRPr="00B63444">
        <w:rPr>
          <w:rFonts w:ascii="Times New Roman" w:hAnsi="Times New Roman" w:cs="Times New Roman"/>
          <w:sz w:val="28"/>
          <w:szCs w:val="28"/>
        </w:rPr>
        <w:t>Зельвенский</w:t>
      </w:r>
      <w:proofErr w:type="spellEnd"/>
      <w:r w:rsidR="00B63444" w:rsidRPr="00B63444">
        <w:rPr>
          <w:rFonts w:ascii="Times New Roman" w:hAnsi="Times New Roman" w:cs="Times New Roman"/>
          <w:sz w:val="28"/>
          <w:szCs w:val="28"/>
        </w:rPr>
        <w:t xml:space="preserve"> р-н, </w:t>
      </w:r>
      <w:proofErr w:type="spellStart"/>
      <w:r w:rsidR="00B63444" w:rsidRPr="00B63444">
        <w:rPr>
          <w:rFonts w:ascii="Times New Roman" w:hAnsi="Times New Roman" w:cs="Times New Roman"/>
          <w:sz w:val="28"/>
          <w:szCs w:val="28"/>
        </w:rPr>
        <w:t>Зельвенский</w:t>
      </w:r>
      <w:proofErr w:type="spellEnd"/>
      <w:r w:rsidR="00B63444" w:rsidRPr="00B63444">
        <w:rPr>
          <w:rFonts w:ascii="Times New Roman" w:hAnsi="Times New Roman" w:cs="Times New Roman"/>
          <w:sz w:val="28"/>
          <w:szCs w:val="28"/>
        </w:rPr>
        <w:t xml:space="preserve"> с/с, д. 3/3</w:t>
      </w:r>
      <w:r w:rsidRPr="00E077A9">
        <w:rPr>
          <w:rFonts w:ascii="Times New Roman" w:hAnsi="Times New Roman" w:cs="Times New Roman"/>
          <w:sz w:val="28"/>
          <w:szCs w:val="28"/>
        </w:rPr>
        <w:t xml:space="preserve">, в соответствии с требованиями п. 16.4 Главы 3 Инструкции о порядке раскрытия информации на рынке ценных бумаг, утвержденной постановлением Министерства финансов Республики Беларусь от 13.06.2016 № 43 сообщает, что </w:t>
      </w:r>
      <w:r>
        <w:rPr>
          <w:rFonts w:ascii="Times New Roman" w:hAnsi="Times New Roman" w:cs="Times New Roman"/>
          <w:sz w:val="28"/>
          <w:szCs w:val="28"/>
        </w:rPr>
        <w:t>годовым</w:t>
      </w:r>
      <w:r w:rsidRPr="00E077A9">
        <w:rPr>
          <w:rFonts w:ascii="Times New Roman" w:hAnsi="Times New Roman" w:cs="Times New Roman"/>
          <w:sz w:val="28"/>
          <w:szCs w:val="28"/>
        </w:rPr>
        <w:t xml:space="preserve"> общим собранием акционеров</w:t>
      </w:r>
      <w:r w:rsidR="00DC150B">
        <w:rPr>
          <w:rFonts w:ascii="Times New Roman" w:hAnsi="Times New Roman" w:cs="Times New Roman"/>
          <w:sz w:val="28"/>
          <w:szCs w:val="28"/>
        </w:rPr>
        <w:t xml:space="preserve"> от</w:t>
      </w:r>
      <w:r w:rsidRPr="00E077A9">
        <w:rPr>
          <w:rFonts w:ascii="Times New Roman" w:hAnsi="Times New Roman" w:cs="Times New Roman"/>
          <w:sz w:val="28"/>
          <w:szCs w:val="28"/>
        </w:rPr>
        <w:t xml:space="preserve"> </w:t>
      </w:r>
      <w:r w:rsidR="00D3140A">
        <w:rPr>
          <w:rFonts w:ascii="Times New Roman" w:hAnsi="Times New Roman" w:cs="Times New Roman"/>
          <w:sz w:val="28"/>
          <w:szCs w:val="28"/>
        </w:rPr>
        <w:t>31</w:t>
      </w:r>
      <w:r w:rsidRPr="00E077A9">
        <w:rPr>
          <w:rFonts w:ascii="Times New Roman" w:hAnsi="Times New Roman" w:cs="Times New Roman"/>
          <w:sz w:val="28"/>
          <w:szCs w:val="28"/>
        </w:rPr>
        <w:t xml:space="preserve"> марта 20</w:t>
      </w:r>
      <w:r w:rsidR="00D03CAE" w:rsidRPr="00D03CAE">
        <w:rPr>
          <w:rFonts w:ascii="Times New Roman" w:hAnsi="Times New Roman" w:cs="Times New Roman"/>
          <w:sz w:val="28"/>
          <w:szCs w:val="28"/>
        </w:rPr>
        <w:t>2</w:t>
      </w:r>
      <w:r w:rsidR="003D43CB">
        <w:rPr>
          <w:rFonts w:ascii="Times New Roman" w:hAnsi="Times New Roman" w:cs="Times New Roman"/>
          <w:sz w:val="28"/>
          <w:szCs w:val="28"/>
        </w:rPr>
        <w:t>3</w:t>
      </w:r>
      <w:r w:rsidRPr="00E077A9">
        <w:rPr>
          <w:rFonts w:ascii="Times New Roman" w:hAnsi="Times New Roman" w:cs="Times New Roman"/>
          <w:sz w:val="28"/>
          <w:szCs w:val="28"/>
        </w:rPr>
        <w:t xml:space="preserve"> г. принято решение о выплате дивидендов</w:t>
      </w:r>
      <w:r w:rsidR="00DC150B">
        <w:rPr>
          <w:rFonts w:ascii="Times New Roman" w:hAnsi="Times New Roman" w:cs="Times New Roman"/>
          <w:sz w:val="28"/>
          <w:szCs w:val="28"/>
        </w:rPr>
        <w:t xml:space="preserve"> за 20</w:t>
      </w:r>
      <w:r w:rsidR="00D03CAE" w:rsidRPr="00D03CAE">
        <w:rPr>
          <w:rFonts w:ascii="Times New Roman" w:hAnsi="Times New Roman" w:cs="Times New Roman"/>
          <w:sz w:val="28"/>
          <w:szCs w:val="28"/>
        </w:rPr>
        <w:t>2</w:t>
      </w:r>
      <w:r w:rsidR="003D43CB">
        <w:rPr>
          <w:rFonts w:ascii="Times New Roman" w:hAnsi="Times New Roman" w:cs="Times New Roman"/>
          <w:sz w:val="28"/>
          <w:szCs w:val="28"/>
        </w:rPr>
        <w:t>2</w:t>
      </w:r>
      <w:r w:rsidR="00DC150B">
        <w:rPr>
          <w:rFonts w:ascii="Times New Roman" w:hAnsi="Times New Roman" w:cs="Times New Roman"/>
          <w:sz w:val="28"/>
          <w:szCs w:val="28"/>
        </w:rPr>
        <w:t xml:space="preserve"> год </w:t>
      </w:r>
      <w:r w:rsidR="00DC150B" w:rsidRPr="00DC150B">
        <w:rPr>
          <w:rFonts w:ascii="Times New Roman" w:hAnsi="Times New Roman" w:cs="Times New Roman"/>
          <w:sz w:val="28"/>
          <w:szCs w:val="28"/>
        </w:rPr>
        <w:t xml:space="preserve">из расчета </w:t>
      </w:r>
      <w:bookmarkStart w:id="0" w:name="_GoBack"/>
      <w:r w:rsidR="006F65A3" w:rsidRPr="006F65A3">
        <w:rPr>
          <w:rFonts w:ascii="Times New Roman" w:hAnsi="Times New Roman" w:cs="Times New Roman"/>
          <w:sz w:val="28"/>
          <w:szCs w:val="28"/>
        </w:rPr>
        <w:t>1 384,28</w:t>
      </w:r>
      <w:bookmarkEnd w:id="0"/>
      <w:r w:rsidR="00DC150B" w:rsidRPr="00B155EA">
        <w:rPr>
          <w:rFonts w:ascii="Times New Roman" w:hAnsi="Times New Roman" w:cs="Times New Roman"/>
          <w:sz w:val="28"/>
          <w:szCs w:val="28"/>
        </w:rPr>
        <w:t xml:space="preserve"> </w:t>
      </w:r>
      <w:r w:rsidR="00DC150B">
        <w:rPr>
          <w:rFonts w:ascii="Times New Roman" w:hAnsi="Times New Roman" w:cs="Times New Roman"/>
          <w:sz w:val="28"/>
          <w:szCs w:val="28"/>
        </w:rPr>
        <w:t>бел.</w:t>
      </w:r>
      <w:r w:rsidR="00DC150B" w:rsidRPr="00DC150B">
        <w:rPr>
          <w:rFonts w:ascii="Times New Roman" w:hAnsi="Times New Roman" w:cs="Times New Roman"/>
          <w:sz w:val="28"/>
          <w:szCs w:val="28"/>
        </w:rPr>
        <w:t xml:space="preserve"> руб</w:t>
      </w:r>
      <w:r w:rsidR="00DC150B">
        <w:rPr>
          <w:rFonts w:ascii="Times New Roman" w:hAnsi="Times New Roman" w:cs="Times New Roman"/>
          <w:sz w:val="28"/>
          <w:szCs w:val="28"/>
        </w:rPr>
        <w:t>лей</w:t>
      </w:r>
      <w:r w:rsidR="00DC150B" w:rsidRPr="00DC150B">
        <w:rPr>
          <w:rFonts w:ascii="Times New Roman" w:hAnsi="Times New Roman" w:cs="Times New Roman"/>
          <w:sz w:val="28"/>
          <w:szCs w:val="28"/>
        </w:rPr>
        <w:t xml:space="preserve"> на одну простую</w:t>
      </w:r>
      <w:r w:rsidR="00DC150B">
        <w:rPr>
          <w:rFonts w:ascii="Times New Roman" w:hAnsi="Times New Roman" w:cs="Times New Roman"/>
          <w:sz w:val="28"/>
          <w:szCs w:val="28"/>
        </w:rPr>
        <w:t xml:space="preserve"> (обыкновенную)</w:t>
      </w:r>
      <w:r w:rsidR="00DC150B" w:rsidRPr="00DC150B">
        <w:rPr>
          <w:rFonts w:ascii="Times New Roman" w:hAnsi="Times New Roman" w:cs="Times New Roman"/>
          <w:sz w:val="28"/>
          <w:szCs w:val="28"/>
        </w:rPr>
        <w:t xml:space="preserve"> акцию</w:t>
      </w:r>
      <w:r w:rsidR="00DC150B">
        <w:rPr>
          <w:rFonts w:ascii="Times New Roman" w:hAnsi="Times New Roman" w:cs="Times New Roman"/>
          <w:sz w:val="28"/>
          <w:szCs w:val="28"/>
        </w:rPr>
        <w:t>.</w:t>
      </w:r>
    </w:p>
    <w:p w:rsidR="00DC150B" w:rsidRDefault="00DC150B" w:rsidP="00E077A9">
      <w:pPr>
        <w:spacing w:after="0" w:line="288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C150B">
        <w:rPr>
          <w:rFonts w:ascii="Times New Roman" w:hAnsi="Times New Roman" w:cs="Times New Roman"/>
          <w:sz w:val="28"/>
          <w:szCs w:val="28"/>
        </w:rPr>
        <w:t>ериод выплаты дивидендов</w:t>
      </w:r>
      <w:r>
        <w:rPr>
          <w:rFonts w:ascii="Times New Roman" w:hAnsi="Times New Roman" w:cs="Times New Roman"/>
          <w:sz w:val="28"/>
          <w:szCs w:val="28"/>
        </w:rPr>
        <w:t xml:space="preserve"> по акциям:</w:t>
      </w:r>
      <w:r w:rsidRPr="00DC150B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DC150B">
        <w:rPr>
          <w:rFonts w:ascii="Times New Roman" w:hAnsi="Times New Roman" w:cs="Times New Roman"/>
          <w:sz w:val="28"/>
          <w:szCs w:val="28"/>
        </w:rPr>
        <w:t xml:space="preserve"> апреля по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DC15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Pr="00DC150B">
        <w:rPr>
          <w:rFonts w:ascii="Times New Roman" w:hAnsi="Times New Roman" w:cs="Times New Roman"/>
          <w:sz w:val="28"/>
          <w:szCs w:val="28"/>
        </w:rPr>
        <w:t xml:space="preserve"> 20</w:t>
      </w:r>
      <w:r w:rsidR="00D03CAE" w:rsidRPr="00D03CAE">
        <w:rPr>
          <w:rFonts w:ascii="Times New Roman" w:hAnsi="Times New Roman" w:cs="Times New Roman"/>
          <w:sz w:val="28"/>
          <w:szCs w:val="28"/>
        </w:rPr>
        <w:t>2</w:t>
      </w:r>
      <w:r w:rsidR="003D43CB">
        <w:rPr>
          <w:rFonts w:ascii="Times New Roman" w:hAnsi="Times New Roman" w:cs="Times New Roman"/>
          <w:sz w:val="28"/>
          <w:szCs w:val="28"/>
        </w:rPr>
        <w:t>3</w:t>
      </w:r>
      <w:r w:rsidRPr="00DC150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806CA" w:rsidRPr="00EB0E3D" w:rsidRDefault="00DC150B" w:rsidP="006806CA">
      <w:pPr>
        <w:spacing w:after="0" w:line="288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C150B">
        <w:rPr>
          <w:rFonts w:ascii="Times New Roman" w:hAnsi="Times New Roman" w:cs="Times New Roman"/>
          <w:sz w:val="28"/>
          <w:szCs w:val="28"/>
        </w:rPr>
        <w:t>орядок выплаты дивидендов по акциям:</w:t>
      </w:r>
      <w:r w:rsidR="00A03FFC">
        <w:rPr>
          <w:rFonts w:ascii="Times New Roman" w:hAnsi="Times New Roman" w:cs="Times New Roman"/>
          <w:sz w:val="28"/>
          <w:szCs w:val="28"/>
        </w:rPr>
        <w:t xml:space="preserve"> </w:t>
      </w:r>
      <w:r w:rsidR="001C757A" w:rsidRPr="00813288">
        <w:rPr>
          <w:rFonts w:ascii="Times New Roman" w:hAnsi="Times New Roman" w:cs="Times New Roman"/>
          <w:sz w:val="28"/>
          <w:szCs w:val="28"/>
        </w:rPr>
        <w:t>путем перечисления на счета акционеров</w:t>
      </w:r>
      <w:r w:rsidR="001C757A">
        <w:rPr>
          <w:rFonts w:ascii="Times New Roman" w:hAnsi="Times New Roman" w:cs="Times New Roman"/>
          <w:sz w:val="28"/>
          <w:szCs w:val="28"/>
        </w:rPr>
        <w:t>.</w:t>
      </w:r>
      <w:r w:rsidR="006806CA" w:rsidRPr="00EB0E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6179" w:rsidRPr="004B5D63" w:rsidRDefault="004C6179" w:rsidP="00E44D7A">
      <w:pPr>
        <w:spacing w:after="0" w:line="288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06CA" w:rsidRPr="00EB0E3D" w:rsidRDefault="006806CA" w:rsidP="006806CA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24A9" w:rsidRPr="00EB0E3D" w:rsidRDefault="00C024A9" w:rsidP="00E44D7A">
      <w:pPr>
        <w:spacing w:after="0" w:line="288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EB0E3D">
        <w:rPr>
          <w:rFonts w:ascii="Times New Roman" w:hAnsi="Times New Roman" w:cs="Times New Roman"/>
          <w:sz w:val="28"/>
          <w:szCs w:val="28"/>
        </w:rPr>
        <w:t>Директор ЗАО «</w:t>
      </w:r>
      <w:proofErr w:type="spellStart"/>
      <w:r w:rsidRPr="00EB0E3D">
        <w:rPr>
          <w:rFonts w:ascii="Times New Roman" w:hAnsi="Times New Roman" w:cs="Times New Roman"/>
          <w:sz w:val="28"/>
          <w:szCs w:val="28"/>
        </w:rPr>
        <w:t>Рапсинторг</w:t>
      </w:r>
      <w:proofErr w:type="spellEnd"/>
      <w:r w:rsidRPr="00EB0E3D">
        <w:rPr>
          <w:rFonts w:ascii="Times New Roman" w:hAnsi="Times New Roman" w:cs="Times New Roman"/>
          <w:sz w:val="28"/>
          <w:szCs w:val="28"/>
        </w:rPr>
        <w:t>»</w:t>
      </w:r>
      <w:r w:rsidRPr="00EB0E3D">
        <w:rPr>
          <w:rFonts w:ascii="Times New Roman" w:hAnsi="Times New Roman" w:cs="Times New Roman"/>
          <w:sz w:val="28"/>
          <w:szCs w:val="28"/>
        </w:rPr>
        <w:tab/>
      </w:r>
      <w:r w:rsidRPr="00EB0E3D">
        <w:rPr>
          <w:rFonts w:ascii="Times New Roman" w:hAnsi="Times New Roman" w:cs="Times New Roman"/>
          <w:sz w:val="28"/>
          <w:szCs w:val="28"/>
        </w:rPr>
        <w:tab/>
      </w:r>
      <w:r w:rsidRPr="00EB0E3D">
        <w:rPr>
          <w:rFonts w:ascii="Times New Roman" w:hAnsi="Times New Roman" w:cs="Times New Roman"/>
          <w:sz w:val="28"/>
          <w:szCs w:val="28"/>
        </w:rPr>
        <w:tab/>
      </w:r>
      <w:r w:rsidRPr="00EB0E3D">
        <w:rPr>
          <w:rFonts w:ascii="Times New Roman" w:hAnsi="Times New Roman" w:cs="Times New Roman"/>
          <w:sz w:val="28"/>
          <w:szCs w:val="28"/>
        </w:rPr>
        <w:tab/>
      </w:r>
      <w:r w:rsidRPr="00EB0E3D">
        <w:rPr>
          <w:rFonts w:ascii="Times New Roman" w:hAnsi="Times New Roman" w:cs="Times New Roman"/>
          <w:sz w:val="28"/>
          <w:szCs w:val="28"/>
        </w:rPr>
        <w:tab/>
      </w:r>
      <w:r w:rsidRPr="00EB0E3D">
        <w:rPr>
          <w:rFonts w:ascii="Times New Roman" w:hAnsi="Times New Roman" w:cs="Times New Roman"/>
          <w:sz w:val="28"/>
          <w:szCs w:val="28"/>
        </w:rPr>
        <w:tab/>
      </w:r>
      <w:r w:rsidR="004D7CA2" w:rsidRPr="00EB0E3D">
        <w:rPr>
          <w:rFonts w:ascii="Times New Roman" w:hAnsi="Times New Roman" w:cs="Times New Roman"/>
          <w:sz w:val="28"/>
          <w:szCs w:val="28"/>
        </w:rPr>
        <w:tab/>
      </w:r>
      <w:r w:rsidRPr="00EB0E3D"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 w:rsidRPr="00EB0E3D">
        <w:rPr>
          <w:rFonts w:ascii="Times New Roman" w:hAnsi="Times New Roman" w:cs="Times New Roman"/>
          <w:sz w:val="28"/>
          <w:szCs w:val="28"/>
        </w:rPr>
        <w:t>Дереченик</w:t>
      </w:r>
      <w:proofErr w:type="spellEnd"/>
    </w:p>
    <w:sectPr w:rsidR="00C024A9" w:rsidRPr="00EB0E3D" w:rsidSect="009967E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A2B"/>
    <w:rsid w:val="00065A2B"/>
    <w:rsid w:val="00077CCF"/>
    <w:rsid w:val="00080FC0"/>
    <w:rsid w:val="000A5712"/>
    <w:rsid w:val="000A74DD"/>
    <w:rsid w:val="000B490A"/>
    <w:rsid w:val="00152637"/>
    <w:rsid w:val="00160297"/>
    <w:rsid w:val="00160866"/>
    <w:rsid w:val="00167D30"/>
    <w:rsid w:val="001B3CF1"/>
    <w:rsid w:val="001C757A"/>
    <w:rsid w:val="001F2D1B"/>
    <w:rsid w:val="002003DE"/>
    <w:rsid w:val="00212A18"/>
    <w:rsid w:val="00291FCA"/>
    <w:rsid w:val="002A0E4F"/>
    <w:rsid w:val="002B1A68"/>
    <w:rsid w:val="002B3332"/>
    <w:rsid w:val="002E758A"/>
    <w:rsid w:val="002F408B"/>
    <w:rsid w:val="003D43CB"/>
    <w:rsid w:val="003E1919"/>
    <w:rsid w:val="003E58CD"/>
    <w:rsid w:val="003F3C6A"/>
    <w:rsid w:val="00450E72"/>
    <w:rsid w:val="00452EA2"/>
    <w:rsid w:val="00473551"/>
    <w:rsid w:val="00497CE4"/>
    <w:rsid w:val="004A7AA4"/>
    <w:rsid w:val="004B409E"/>
    <w:rsid w:val="004B5D63"/>
    <w:rsid w:val="004C6179"/>
    <w:rsid w:val="004D7CA2"/>
    <w:rsid w:val="0051395F"/>
    <w:rsid w:val="00517043"/>
    <w:rsid w:val="005233B2"/>
    <w:rsid w:val="005273DA"/>
    <w:rsid w:val="005534C4"/>
    <w:rsid w:val="00564112"/>
    <w:rsid w:val="00576901"/>
    <w:rsid w:val="00651776"/>
    <w:rsid w:val="00651F5C"/>
    <w:rsid w:val="006806CA"/>
    <w:rsid w:val="00693F39"/>
    <w:rsid w:val="006966E6"/>
    <w:rsid w:val="006972AB"/>
    <w:rsid w:val="006A1158"/>
    <w:rsid w:val="006F65A3"/>
    <w:rsid w:val="0071434C"/>
    <w:rsid w:val="007A783B"/>
    <w:rsid w:val="007B206B"/>
    <w:rsid w:val="007C3F7B"/>
    <w:rsid w:val="007E14CC"/>
    <w:rsid w:val="007E3AFF"/>
    <w:rsid w:val="007F6BFE"/>
    <w:rsid w:val="00830ADA"/>
    <w:rsid w:val="00836C67"/>
    <w:rsid w:val="00844EF1"/>
    <w:rsid w:val="008A00E2"/>
    <w:rsid w:val="008A1F4D"/>
    <w:rsid w:val="008C4010"/>
    <w:rsid w:val="008C440D"/>
    <w:rsid w:val="008C72AE"/>
    <w:rsid w:val="0090440B"/>
    <w:rsid w:val="00931C8E"/>
    <w:rsid w:val="009737BD"/>
    <w:rsid w:val="009967ED"/>
    <w:rsid w:val="009B4781"/>
    <w:rsid w:val="009C4F6B"/>
    <w:rsid w:val="00A03FFC"/>
    <w:rsid w:val="00A04509"/>
    <w:rsid w:val="00A3791F"/>
    <w:rsid w:val="00A928C6"/>
    <w:rsid w:val="00AB03FA"/>
    <w:rsid w:val="00AC32C1"/>
    <w:rsid w:val="00AC4537"/>
    <w:rsid w:val="00B155EA"/>
    <w:rsid w:val="00B17C37"/>
    <w:rsid w:val="00B4064B"/>
    <w:rsid w:val="00B425DF"/>
    <w:rsid w:val="00B63444"/>
    <w:rsid w:val="00B64883"/>
    <w:rsid w:val="00B85C3A"/>
    <w:rsid w:val="00B9061C"/>
    <w:rsid w:val="00BA34E1"/>
    <w:rsid w:val="00BD65E1"/>
    <w:rsid w:val="00BF09D4"/>
    <w:rsid w:val="00C024A9"/>
    <w:rsid w:val="00C31FBA"/>
    <w:rsid w:val="00C758AF"/>
    <w:rsid w:val="00C82282"/>
    <w:rsid w:val="00CC6BD7"/>
    <w:rsid w:val="00CD6E2B"/>
    <w:rsid w:val="00D03CAE"/>
    <w:rsid w:val="00D239A1"/>
    <w:rsid w:val="00D3140A"/>
    <w:rsid w:val="00D31D94"/>
    <w:rsid w:val="00D36D1A"/>
    <w:rsid w:val="00D854E7"/>
    <w:rsid w:val="00DB1EF0"/>
    <w:rsid w:val="00DB6687"/>
    <w:rsid w:val="00DC150B"/>
    <w:rsid w:val="00DE1629"/>
    <w:rsid w:val="00DE5DF2"/>
    <w:rsid w:val="00E01211"/>
    <w:rsid w:val="00E077A9"/>
    <w:rsid w:val="00E124A9"/>
    <w:rsid w:val="00E44D7A"/>
    <w:rsid w:val="00E84F28"/>
    <w:rsid w:val="00EB0E3D"/>
    <w:rsid w:val="00F327FF"/>
    <w:rsid w:val="00F9201C"/>
    <w:rsid w:val="00F94FF8"/>
    <w:rsid w:val="00FD1200"/>
    <w:rsid w:val="00FE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2B333"/>
  <w15:docId w15:val="{38110E96-C74B-4050-9FB5-2D1A3A81E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5A2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967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93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F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URIST RIT</cp:lastModifiedBy>
  <cp:revision>19</cp:revision>
  <cp:lastPrinted>2022-04-04T11:57:00Z</cp:lastPrinted>
  <dcterms:created xsi:type="dcterms:W3CDTF">2018-03-07T09:03:00Z</dcterms:created>
  <dcterms:modified xsi:type="dcterms:W3CDTF">2023-04-03T07:53:00Z</dcterms:modified>
</cp:coreProperties>
</file>