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E55" w:rsidRDefault="00A30E55" w:rsidP="00A30E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1499">
        <w:rPr>
          <w:rFonts w:ascii="Times New Roman" w:hAnsi="Times New Roman" w:cs="Times New Roman"/>
          <w:sz w:val="28"/>
          <w:szCs w:val="28"/>
        </w:rPr>
        <w:t>ИНФОРМАЦИЯ</w:t>
      </w:r>
    </w:p>
    <w:p w:rsidR="00A30E55" w:rsidRDefault="00A30E55" w:rsidP="00A30E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выплате дивидендов по акциям</w:t>
      </w:r>
    </w:p>
    <w:p w:rsidR="00A30E55" w:rsidRDefault="00A30E55" w:rsidP="00A30E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0E55" w:rsidRDefault="00A30E55" w:rsidP="00A30E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Полное наименование: Открытое акционерное общество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ГомельАТЭП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A30E55" w:rsidRDefault="00A30E55" w:rsidP="00A30E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Адрес: 246027,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г.Гомель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ул.Борисенко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, 3</w:t>
      </w:r>
    </w:p>
    <w:p w:rsidR="00A30E55" w:rsidRDefault="00A30E55" w:rsidP="00A30E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Тел./факс (0232) </w:t>
      </w:r>
      <w:r w:rsidR="00B96594">
        <w:rPr>
          <w:rFonts w:ascii="Times New Roman" w:hAnsi="Times New Roman" w:cs="Times New Roman"/>
          <w:sz w:val="28"/>
          <w:szCs w:val="28"/>
        </w:rPr>
        <w:t>56</w:t>
      </w:r>
      <w:r>
        <w:rPr>
          <w:rFonts w:ascii="Times New Roman" w:hAnsi="Times New Roman" w:cs="Times New Roman"/>
          <w:sz w:val="28"/>
          <w:szCs w:val="28"/>
        </w:rPr>
        <w:t>-4</w:t>
      </w:r>
      <w:r w:rsidR="00B9659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-</w:t>
      </w:r>
      <w:r w:rsidR="00B96594">
        <w:rPr>
          <w:rFonts w:ascii="Times New Roman" w:hAnsi="Times New Roman" w:cs="Times New Roman"/>
          <w:sz w:val="28"/>
          <w:szCs w:val="28"/>
        </w:rPr>
        <w:t>61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96594">
        <w:rPr>
          <w:rFonts w:ascii="Times New Roman" w:hAnsi="Times New Roman" w:cs="Times New Roman"/>
          <w:sz w:val="28"/>
          <w:szCs w:val="28"/>
        </w:rPr>
        <w:t>56-40-73</w:t>
      </w:r>
    </w:p>
    <w:p w:rsidR="00B12356" w:rsidRDefault="00B12356" w:rsidP="00B123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принятия решения общ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его собрания акционеров, в соответствии с которым осуществляется выплата дивидендов по акциям  – 2</w:t>
      </w:r>
      <w:r w:rsidR="00B9115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марта 202</w:t>
      </w:r>
      <w:r w:rsidR="00B9115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B12356" w:rsidRDefault="00B12356" w:rsidP="00B123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Дивиденды за 202</w:t>
      </w:r>
      <w:r w:rsidR="00B9115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г., начисленные на одну простую акцию – 0,</w:t>
      </w:r>
      <w:r w:rsidR="00B9115A">
        <w:rPr>
          <w:rFonts w:ascii="Times New Roman" w:hAnsi="Times New Roman" w:cs="Times New Roman"/>
          <w:sz w:val="28"/>
          <w:szCs w:val="28"/>
        </w:rPr>
        <w:t>1296792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B12356" w:rsidRDefault="00B12356" w:rsidP="00B123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Выплата дивидендов на принадлежащие Республике Беларусь акции в срок до </w:t>
      </w:r>
      <w:r w:rsidR="00B9115A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апреля 202</w:t>
      </w:r>
      <w:r w:rsidR="00B9115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12356" w:rsidRDefault="00B12356" w:rsidP="00B123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Выплата дивидендов акционерам 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ГомельАТЭП</w:t>
      </w:r>
      <w:proofErr w:type="spellEnd"/>
      <w:r>
        <w:rPr>
          <w:rFonts w:ascii="Times New Roman" w:hAnsi="Times New Roman" w:cs="Times New Roman"/>
          <w:sz w:val="28"/>
          <w:szCs w:val="28"/>
        </w:rPr>
        <w:t>»:</w:t>
      </w:r>
    </w:p>
    <w:p w:rsidR="00B12356" w:rsidRDefault="00B12356" w:rsidP="00B123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юридическим лицам, путем перечисления на их счета, начиная с 01 мая 202</w:t>
      </w:r>
      <w:r w:rsidR="00B9115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12356" w:rsidRDefault="00B12356" w:rsidP="00B123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физическим лицам произвести выплату дивидендов путем перечисления почтовым переводом с 1 мая 202</w:t>
      </w:r>
      <w:r w:rsidR="00B9115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B12356" w:rsidRDefault="00B12356" w:rsidP="0014510E">
      <w:pPr>
        <w:rPr>
          <w:rFonts w:ascii="Times New Roman" w:hAnsi="Times New Roman" w:cs="Times New Roman"/>
          <w:sz w:val="28"/>
          <w:szCs w:val="28"/>
        </w:rPr>
      </w:pPr>
    </w:p>
    <w:p w:rsidR="0014510E" w:rsidRDefault="00B9115A" w:rsidP="001451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инженер</w:t>
      </w:r>
      <w:r w:rsidR="0014510E">
        <w:rPr>
          <w:rFonts w:ascii="Times New Roman" w:hAnsi="Times New Roman" w:cs="Times New Roman"/>
          <w:sz w:val="28"/>
          <w:szCs w:val="28"/>
        </w:rPr>
        <w:t xml:space="preserve"> </w:t>
      </w:r>
      <w:r w:rsidR="0014510E">
        <w:rPr>
          <w:rFonts w:ascii="Times New Roman" w:hAnsi="Times New Roman" w:cs="Times New Roman"/>
          <w:sz w:val="28"/>
          <w:szCs w:val="28"/>
        </w:rPr>
        <w:tab/>
      </w:r>
      <w:r w:rsidR="0014510E">
        <w:rPr>
          <w:rFonts w:ascii="Times New Roman" w:hAnsi="Times New Roman" w:cs="Times New Roman"/>
          <w:sz w:val="28"/>
          <w:szCs w:val="28"/>
        </w:rPr>
        <w:tab/>
      </w:r>
      <w:r w:rsidR="0014510E">
        <w:rPr>
          <w:rFonts w:ascii="Times New Roman" w:hAnsi="Times New Roman" w:cs="Times New Roman"/>
          <w:sz w:val="28"/>
          <w:szCs w:val="28"/>
        </w:rPr>
        <w:tab/>
      </w:r>
      <w:r w:rsidR="0014510E">
        <w:rPr>
          <w:rFonts w:ascii="Times New Roman" w:hAnsi="Times New Roman" w:cs="Times New Roman"/>
          <w:sz w:val="28"/>
          <w:szCs w:val="28"/>
        </w:rPr>
        <w:tab/>
      </w:r>
      <w:r w:rsidR="0014510E">
        <w:rPr>
          <w:rFonts w:ascii="Times New Roman" w:hAnsi="Times New Roman" w:cs="Times New Roman"/>
          <w:sz w:val="28"/>
          <w:szCs w:val="28"/>
        </w:rPr>
        <w:tab/>
      </w:r>
      <w:r w:rsidR="0014510E">
        <w:rPr>
          <w:rFonts w:ascii="Times New Roman" w:hAnsi="Times New Roman" w:cs="Times New Roman"/>
          <w:sz w:val="28"/>
          <w:szCs w:val="28"/>
        </w:rPr>
        <w:tab/>
      </w:r>
      <w:r w:rsidR="0014510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А.В.Ковтун</w:t>
      </w:r>
    </w:p>
    <w:p w:rsidR="0014510E" w:rsidRDefault="0014510E" w:rsidP="0014510E">
      <w:pPr>
        <w:rPr>
          <w:rFonts w:ascii="Times New Roman" w:hAnsi="Times New Roman" w:cs="Times New Roman"/>
          <w:sz w:val="28"/>
          <w:szCs w:val="28"/>
        </w:rPr>
      </w:pPr>
    </w:p>
    <w:p w:rsidR="0014510E" w:rsidRPr="00716D70" w:rsidRDefault="0014510E" w:rsidP="001451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бухгалтер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27BD5">
        <w:rPr>
          <w:rFonts w:ascii="Times New Roman" w:hAnsi="Times New Roman" w:cs="Times New Roman"/>
          <w:sz w:val="28"/>
          <w:szCs w:val="28"/>
        </w:rPr>
        <w:t>Н.Н.Власевич</w:t>
      </w:r>
      <w:proofErr w:type="spellEnd"/>
    </w:p>
    <w:p w:rsidR="0014510E" w:rsidRPr="00347792" w:rsidRDefault="0014510E" w:rsidP="001451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510E" w:rsidRDefault="0014510E" w:rsidP="0014510E">
      <w:pPr>
        <w:ind w:firstLine="708"/>
        <w:jc w:val="both"/>
      </w:pPr>
    </w:p>
    <w:p w:rsidR="0014510E" w:rsidRDefault="0014510E" w:rsidP="0014510E"/>
    <w:p w:rsidR="00A30E55" w:rsidRDefault="00A30E55" w:rsidP="00A30E55"/>
    <w:p w:rsidR="00A30E55" w:rsidRPr="00347792" w:rsidRDefault="00A30E55" w:rsidP="00B92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0E55" w:rsidRDefault="00A30E55" w:rsidP="00A30E55">
      <w:pPr>
        <w:ind w:firstLine="708"/>
        <w:jc w:val="both"/>
      </w:pPr>
    </w:p>
    <w:p w:rsidR="00BD6893" w:rsidRDefault="00BD6893"/>
    <w:sectPr w:rsidR="00BD68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E55"/>
    <w:rsid w:val="0014510E"/>
    <w:rsid w:val="0024113B"/>
    <w:rsid w:val="00827BD5"/>
    <w:rsid w:val="008E362F"/>
    <w:rsid w:val="00A30E55"/>
    <w:rsid w:val="00AB3C54"/>
    <w:rsid w:val="00B12356"/>
    <w:rsid w:val="00B9115A"/>
    <w:rsid w:val="00B9271C"/>
    <w:rsid w:val="00B96594"/>
    <w:rsid w:val="00BD6893"/>
    <w:rsid w:val="00BE3A81"/>
    <w:rsid w:val="00C1644C"/>
    <w:rsid w:val="00C52629"/>
    <w:rsid w:val="00C94EE0"/>
    <w:rsid w:val="00D22709"/>
    <w:rsid w:val="00F07CE1"/>
    <w:rsid w:val="00FD6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5C41B3-C717-4480-97E5-3F5123B9F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гомель</dc:creator>
  <cp:lastModifiedBy>Anzhela Maksimchik</cp:lastModifiedBy>
  <cp:revision>2</cp:revision>
  <cp:lastPrinted>2024-03-22T10:33:00Z</cp:lastPrinted>
  <dcterms:created xsi:type="dcterms:W3CDTF">2026-03-26T10:48:00Z</dcterms:created>
  <dcterms:modified xsi:type="dcterms:W3CDTF">2026-03-26T10:48:00Z</dcterms:modified>
</cp:coreProperties>
</file>