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216" w:rsidRPr="00353BBB" w:rsidRDefault="00892216" w:rsidP="008922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bookmarkStart w:id="0" w:name="_GoBack"/>
      <w:bookmarkEnd w:id="0"/>
      <w:r w:rsidRPr="00353BBB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Открытое акционерное общество «Гастроном Охотский»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353BB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220137, г</w:t>
        </w:r>
      </w:smartTag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Минск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УНН 100895065</w:t>
      </w:r>
      <w:r w:rsidRPr="00353B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ОКПО 37326707 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р/с</w:t>
      </w:r>
      <w:r w:rsidRPr="00353B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BY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AKBB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30120006219175200000 в фили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 511 ОАО 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«АСБ «Беларусбанк»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BIC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AKBBBY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21511 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г. Минск ул.Долгобродская,1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тел. +375 (17) 273 76 81, факс +375 (17) 291 28 47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892216" w:rsidRPr="0060642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60642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6064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4" w:history="1"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Oxotski</w:t>
        </w:r>
        <w:r w:rsidRPr="0060642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@</w:t>
        </w:r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mail</w:t>
        </w:r>
        <w:r w:rsidRPr="0060642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proofErr w:type="spellStart"/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606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477E">
        <w:rPr>
          <w:rFonts w:ascii="Times New Roman" w:eastAsia="Calibri" w:hAnsi="Times New Roman" w:cs="Times New Roman"/>
          <w:b/>
          <w:sz w:val="28"/>
          <w:szCs w:val="28"/>
        </w:rPr>
        <w:t>Информация о выплате дивидендов ОАО «Гастроном Охотский»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Полное наименование и местонахождение акционерного общества: Открытое акционерное общество «Гастроном Охотский», 220137, г. Минск, ул. Охотская,135/1;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Дата принятия решения общего собрания акционеров, в соответствии с которым осуществляется выплата дивидендов по акциям: 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38477E">
        <w:rPr>
          <w:rFonts w:ascii="Times New Roman" w:eastAsia="Calibri" w:hAnsi="Times New Roman" w:cs="Times New Roman"/>
          <w:sz w:val="28"/>
          <w:szCs w:val="28"/>
        </w:rPr>
        <w:t>.03.201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Дивиденды, начисленные на одну простую (обыкновенную) акцию 0,0</w:t>
      </w:r>
      <w:r>
        <w:rPr>
          <w:rFonts w:ascii="Times New Roman" w:eastAsia="Calibri" w:hAnsi="Times New Roman" w:cs="Times New Roman"/>
          <w:sz w:val="28"/>
          <w:szCs w:val="28"/>
        </w:rPr>
        <w:t>96</w:t>
      </w: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 белорусских рублей.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акционерам ОАО «Гастроном Охотский»: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Юридическому лицу – в десятидневный срок со дня объявленной даты;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 лицам - в кассе эмитента с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Pr="0038477E" w:rsidRDefault="00892216" w:rsidP="0089221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Директор </w:t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А.В. Романов</w:t>
      </w: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Default="00892216" w:rsidP="00892216"/>
    <w:p w:rsidR="007525EC" w:rsidRDefault="0082152D"/>
    <w:sectPr w:rsidR="007525EC" w:rsidSect="00E7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16"/>
    <w:rsid w:val="0082152D"/>
    <w:rsid w:val="00875B1B"/>
    <w:rsid w:val="00892216"/>
    <w:rsid w:val="00EA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4EFC4-939E-49FD-9873-8CDFE3D2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Анатольевна</dc:creator>
  <cp:keywords/>
  <dc:description/>
  <cp:lastModifiedBy>Tolochko Ekaterina</cp:lastModifiedBy>
  <cp:revision>2</cp:revision>
  <dcterms:created xsi:type="dcterms:W3CDTF">2019-03-28T12:41:00Z</dcterms:created>
  <dcterms:modified xsi:type="dcterms:W3CDTF">2019-03-28T12:41:00Z</dcterms:modified>
</cp:coreProperties>
</file>