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52EB1">
      <w:pPr>
        <w:pStyle w:val="titleu"/>
        <w:divId w:val="1343702254"/>
        <w:rPr>
          <w:color w:val="000000"/>
        </w:rPr>
      </w:pPr>
      <w:r>
        <w:rPr>
          <w:color w:val="000000"/>
        </w:rPr>
        <w:t>РЕГЛАМЕНТ</w:t>
      </w:r>
      <w:r>
        <w:rPr>
          <w:color w:val="000000"/>
        </w:rPr>
        <w:br/>
        <w:t>административной процедуры, осуществляемой в отношении субъектов хозяйствования, по</w:t>
      </w:r>
      <w:r>
        <w:rPr>
          <w:color w:val="000000"/>
        </w:rPr>
        <w:t> </w:t>
      </w:r>
      <w:r w:rsidRPr="00DA7208">
        <w:rPr>
          <w:color w:val="7030A0"/>
          <w:u w:val="single"/>
        </w:rPr>
        <w:t>подпункту 14.35.2</w:t>
      </w:r>
      <w:r w:rsidRPr="00DA7208">
        <w:rPr>
          <w:color w:val="7030A0"/>
        </w:rPr>
        <w:t xml:space="preserve"> </w:t>
      </w:r>
      <w:r>
        <w:rPr>
          <w:color w:val="000000"/>
        </w:rPr>
        <w:t>«Регистрация изменений и (или) дополнений, вносимых в проспект эмиссии депозитарных облигаций»</w:t>
      </w:r>
    </w:p>
    <w:p w:rsidR="00000000" w:rsidRDefault="00352EB1">
      <w:pPr>
        <w:pStyle w:val="point"/>
        <w:divId w:val="1343702254"/>
        <w:rPr>
          <w:color w:val="000000"/>
        </w:rPr>
      </w:pPr>
      <w:r>
        <w:rPr>
          <w:color w:val="000000"/>
        </w:rPr>
        <w:t>1. Особенности осуществления административной процедуры:</w:t>
      </w:r>
    </w:p>
    <w:p w:rsidR="00000000" w:rsidRDefault="00352EB1">
      <w:pPr>
        <w:pStyle w:val="underpoint"/>
        <w:divId w:val="1343702254"/>
        <w:rPr>
          <w:color w:val="000000"/>
        </w:rPr>
      </w:pPr>
      <w:r>
        <w:rPr>
          <w:color w:val="000000"/>
        </w:rPr>
        <w:t>1.1</w:t>
      </w:r>
      <w:proofErr w:type="gramStart"/>
      <w:r>
        <w:rPr>
          <w:color w:val="000000"/>
        </w:rPr>
        <w:t>. наименование</w:t>
      </w:r>
      <w:proofErr w:type="gramEnd"/>
      <w:r>
        <w:rPr>
          <w:color w:val="000000"/>
        </w:rPr>
        <w:t xml:space="preserve"> уполномоченного органа (подведомственность административной процедуры) – республиканск</w:t>
      </w:r>
      <w:r>
        <w:rPr>
          <w:color w:val="000000"/>
        </w:rPr>
        <w:t>ое унитарное предприятие «Республиканский центральный депозитарий ценных бумаг»;</w:t>
      </w:r>
    </w:p>
    <w:p w:rsidR="00000000" w:rsidRDefault="00352EB1">
      <w:pPr>
        <w:pStyle w:val="underpoint"/>
        <w:divId w:val="1343702254"/>
        <w:rPr>
          <w:color w:val="000000"/>
        </w:rPr>
      </w:pPr>
      <w:r>
        <w:rPr>
          <w:color w:val="000000"/>
        </w:rPr>
        <w:t>1.2</w:t>
      </w:r>
      <w:proofErr w:type="gramStart"/>
      <w:r>
        <w:rPr>
          <w:color w:val="000000"/>
        </w:rPr>
        <w:t>. нормативные</w:t>
      </w:r>
      <w:proofErr w:type="gramEnd"/>
      <w:r>
        <w:rPr>
          <w:color w:val="000000"/>
        </w:rPr>
        <w:t xml:space="preserve"> правовые акты, регулирующие порядок осуществления административной процедуры:</w:t>
      </w:r>
    </w:p>
    <w:p w:rsidR="00000000" w:rsidRDefault="00352EB1">
      <w:pPr>
        <w:pStyle w:val="newncpi"/>
        <w:divId w:val="1343702254"/>
        <w:rPr>
          <w:color w:val="000000"/>
        </w:rPr>
      </w:pPr>
      <w:r w:rsidRPr="00DA7208">
        <w:rPr>
          <w:color w:val="7030A0"/>
          <w:u w:val="single"/>
        </w:rPr>
        <w:t>Закон</w:t>
      </w:r>
      <w:r>
        <w:rPr>
          <w:color w:val="000000"/>
        </w:rPr>
        <w:t xml:space="preserve"> Республики Беларусь «Об основах административных процедур»;</w:t>
      </w:r>
    </w:p>
    <w:p w:rsidR="00000000" w:rsidRDefault="00352EB1">
      <w:pPr>
        <w:pStyle w:val="newncpi"/>
        <w:divId w:val="1343702254"/>
        <w:rPr>
          <w:color w:val="000000"/>
        </w:rPr>
      </w:pPr>
      <w:r w:rsidRPr="00DA7208">
        <w:rPr>
          <w:color w:val="7030A0"/>
          <w:u w:val="single"/>
        </w:rPr>
        <w:t>Закон</w:t>
      </w:r>
      <w:r>
        <w:rPr>
          <w:color w:val="000000"/>
        </w:rPr>
        <w:t xml:space="preserve"> Республи</w:t>
      </w:r>
      <w:r>
        <w:rPr>
          <w:color w:val="000000"/>
        </w:rPr>
        <w:t>ки Беларусь от 5 января 2015 г. № 231-З «О рынке ценных бумаг»;</w:t>
      </w:r>
    </w:p>
    <w:p w:rsidR="00000000" w:rsidRDefault="00352EB1">
      <w:pPr>
        <w:pStyle w:val="newncpi"/>
        <w:divId w:val="1343702254"/>
        <w:rPr>
          <w:color w:val="000000"/>
        </w:rPr>
      </w:pPr>
      <w:r w:rsidRPr="00DA7208">
        <w:rPr>
          <w:color w:val="7030A0"/>
          <w:u w:val="single"/>
        </w:rPr>
        <w:t>Указ</w:t>
      </w:r>
      <w:r>
        <w:rPr>
          <w:color w:val="000000"/>
        </w:rPr>
        <w:t xml:space="preserve"> Президента Республики Беларусь от 28 апреля 2006 г. № 277 «О некоторых вопросах регулирования рынка ценных бумаг»;</w:t>
      </w:r>
    </w:p>
    <w:p w:rsidR="00000000" w:rsidRDefault="00352EB1">
      <w:pPr>
        <w:pStyle w:val="newncpi"/>
        <w:divId w:val="1343702254"/>
        <w:rPr>
          <w:color w:val="000000"/>
        </w:rPr>
      </w:pPr>
      <w:proofErr w:type="gramStart"/>
      <w:r w:rsidRPr="00DA7208">
        <w:rPr>
          <w:color w:val="7030A0"/>
          <w:u w:val="single"/>
        </w:rPr>
        <w:t>постановление</w:t>
      </w:r>
      <w:proofErr w:type="gramEnd"/>
      <w:r>
        <w:rPr>
          <w:color w:val="000000"/>
        </w:rPr>
        <w:t xml:space="preserve"> Совета Министров Республики Беларусь от 24 сентября 2021 г</w:t>
      </w:r>
      <w:r>
        <w:rPr>
          <w:color w:val="000000"/>
        </w:rPr>
        <w:t>. № 548 «Об административных процедурах, осуществляемых в отношении субъектов хозяйствования»;</w:t>
      </w:r>
    </w:p>
    <w:p w:rsidR="00000000" w:rsidRDefault="00352EB1">
      <w:pPr>
        <w:pStyle w:val="newncpi"/>
        <w:divId w:val="1343702254"/>
        <w:rPr>
          <w:color w:val="000000"/>
        </w:rPr>
      </w:pPr>
      <w:proofErr w:type="gramStart"/>
      <w:r w:rsidRPr="00DA7208">
        <w:rPr>
          <w:color w:val="7030A0"/>
          <w:u w:val="single"/>
        </w:rPr>
        <w:t>постановление</w:t>
      </w:r>
      <w:proofErr w:type="gramEnd"/>
      <w:r>
        <w:rPr>
          <w:color w:val="000000"/>
        </w:rPr>
        <w:t xml:space="preserve"> Совета Министров Республики Беларусь от 25 марта 2022 г. № 175 «Об изменении постановлений Совета Министров Республики Беларусь по вопросам осущест</w:t>
      </w:r>
      <w:r>
        <w:rPr>
          <w:color w:val="000000"/>
        </w:rPr>
        <w:t>вления административных процедур в отношении субъектов хозяйствования»;</w:t>
      </w:r>
    </w:p>
    <w:p w:rsidR="00000000" w:rsidRDefault="00352EB1">
      <w:pPr>
        <w:pStyle w:val="underpoint"/>
        <w:divId w:val="1343702254"/>
        <w:rPr>
          <w:color w:val="000000"/>
        </w:rPr>
      </w:pPr>
      <w:r>
        <w:rPr>
          <w:color w:val="000000"/>
        </w:rPr>
        <w:t>1.3</w:t>
      </w:r>
      <w:proofErr w:type="gramStart"/>
      <w:r>
        <w:rPr>
          <w:color w:val="000000"/>
        </w:rPr>
        <w:t>. иные</w:t>
      </w:r>
      <w:proofErr w:type="gramEnd"/>
      <w:r>
        <w:rPr>
          <w:color w:val="000000"/>
        </w:rPr>
        <w:t xml:space="preserve"> имеющиеся особенности осуществления административной процедуры:</w:t>
      </w:r>
    </w:p>
    <w:p w:rsidR="00000000" w:rsidRDefault="00352EB1">
      <w:pPr>
        <w:pStyle w:val="underpoint"/>
        <w:divId w:val="1343702254"/>
        <w:rPr>
          <w:color w:val="000000"/>
        </w:rPr>
      </w:pPr>
      <w:r>
        <w:rPr>
          <w:color w:val="000000"/>
        </w:rPr>
        <w:t>1.3.1</w:t>
      </w:r>
      <w:proofErr w:type="gramStart"/>
      <w:r>
        <w:rPr>
          <w:color w:val="000000"/>
        </w:rPr>
        <w:t>. административная</w:t>
      </w:r>
      <w:proofErr w:type="gramEnd"/>
      <w:r>
        <w:rPr>
          <w:color w:val="000000"/>
        </w:rPr>
        <w:t xml:space="preserve"> процедура осуществляется в отношении эмитентов депозитарных облигаций при соблюдении у</w:t>
      </w:r>
      <w:r>
        <w:rPr>
          <w:color w:val="000000"/>
        </w:rPr>
        <w:t>словий, установленных</w:t>
      </w:r>
      <w:r>
        <w:rPr>
          <w:color w:val="000000"/>
        </w:rPr>
        <w:t xml:space="preserve"> </w:t>
      </w:r>
      <w:r w:rsidRPr="00DA7208">
        <w:rPr>
          <w:color w:val="7030A0"/>
          <w:u w:val="single"/>
        </w:rPr>
        <w:t>подпунктом 1.15</w:t>
      </w:r>
      <w:r w:rsidRPr="00DA7208">
        <w:rPr>
          <w:color w:val="7030A0"/>
        </w:rPr>
        <w:t xml:space="preserve"> </w:t>
      </w:r>
      <w:r>
        <w:rPr>
          <w:color w:val="000000"/>
        </w:rPr>
        <w:t>пункта 1 Указа Президента Республики Беларусь от 28 апреля 2006 г. № 277;</w:t>
      </w:r>
    </w:p>
    <w:p w:rsidR="00000000" w:rsidRDefault="00352EB1">
      <w:pPr>
        <w:pStyle w:val="underpoint"/>
        <w:divId w:val="1343702254"/>
        <w:rPr>
          <w:color w:val="000000"/>
        </w:rPr>
      </w:pPr>
      <w:r>
        <w:rPr>
          <w:color w:val="000000"/>
        </w:rPr>
        <w:t>1.3.2</w:t>
      </w:r>
      <w:proofErr w:type="gramStart"/>
      <w:r>
        <w:rPr>
          <w:color w:val="000000"/>
        </w:rPr>
        <w:t>. обжалование</w:t>
      </w:r>
      <w:proofErr w:type="gramEnd"/>
      <w:r>
        <w:rPr>
          <w:color w:val="000000"/>
        </w:rPr>
        <w:t xml:space="preserve"> административного решения осуществляется в судебном порядке.</w:t>
      </w:r>
    </w:p>
    <w:p w:rsidR="00000000" w:rsidRDefault="00352EB1">
      <w:pPr>
        <w:pStyle w:val="point"/>
        <w:divId w:val="1343702254"/>
        <w:rPr>
          <w:color w:val="000000"/>
        </w:rPr>
      </w:pPr>
      <w:r>
        <w:rPr>
          <w:color w:val="000000"/>
        </w:rPr>
        <w:t>2. Документы и (или) сведения, необходимые для осуществления адм</w:t>
      </w:r>
      <w:r>
        <w:rPr>
          <w:color w:val="000000"/>
        </w:rPr>
        <w:t>инистративной процедуры, представляемые заинтересованным лицом: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2"/>
        <w:gridCol w:w="2777"/>
        <w:gridCol w:w="2151"/>
      </w:tblGrid>
      <w:tr w:rsidR="00000000" w:rsidTr="00DA7208">
        <w:trPr>
          <w:divId w:val="1343702254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52EB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документа и (или) сведений</w:t>
            </w:r>
          </w:p>
        </w:tc>
        <w:tc>
          <w:tcPr>
            <w:tcW w:w="0" w:type="auto"/>
            <w:vAlign w:val="center"/>
            <w:hideMark/>
          </w:tcPr>
          <w:p w:rsidR="00000000" w:rsidRDefault="00352EB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Требования, предъявляемые к документу и (или) сведениям</w:t>
            </w:r>
          </w:p>
        </w:tc>
        <w:tc>
          <w:tcPr>
            <w:tcW w:w="0" w:type="auto"/>
            <w:vAlign w:val="center"/>
            <w:hideMark/>
          </w:tcPr>
          <w:p w:rsidR="00000000" w:rsidRDefault="00352EB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Форма и порядок представления документа и (или) сведений</w:t>
            </w:r>
          </w:p>
        </w:tc>
      </w:tr>
      <w:tr w:rsidR="00000000" w:rsidTr="00DA7208">
        <w:trPr>
          <w:divId w:val="1343702254"/>
          <w:tblCellSpacing w:w="0" w:type="dxa"/>
        </w:trPr>
        <w:tc>
          <w:tcPr>
            <w:tcW w:w="0" w:type="auto"/>
            <w:hideMark/>
          </w:tcPr>
          <w:p w:rsidR="00000000" w:rsidRDefault="00352EB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 о регистрации изменений и </w:t>
            </w:r>
            <w:r>
              <w:rPr>
                <w:color w:val="000000"/>
              </w:rPr>
              <w:t>(или) дополнений, вносимых в проспект эмиссии депозитарных облигаций</w:t>
            </w:r>
          </w:p>
        </w:tc>
        <w:tc>
          <w:tcPr>
            <w:tcW w:w="0" w:type="auto"/>
            <w:hideMark/>
          </w:tcPr>
          <w:p w:rsidR="00000000" w:rsidRDefault="00352EB1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форме согласно </w:t>
            </w:r>
            <w:r w:rsidRPr="00DA7208">
              <w:rPr>
                <w:color w:val="7030A0"/>
                <w:u w:val="single"/>
              </w:rPr>
              <w:t>приложению</w:t>
            </w:r>
          </w:p>
        </w:tc>
        <w:tc>
          <w:tcPr>
            <w:tcW w:w="0" w:type="auto"/>
            <w:vMerge w:val="restart"/>
            <w:hideMark/>
          </w:tcPr>
          <w:p w:rsidR="00000000" w:rsidRDefault="00352EB1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письменной форме:</w:t>
            </w:r>
          </w:p>
          <w:p w:rsidR="00000000" w:rsidRDefault="00352EB1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ходе приема заинтересованного лица;</w:t>
            </w:r>
          </w:p>
          <w:p w:rsidR="00000000" w:rsidRDefault="00352EB1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нарочным</w:t>
            </w:r>
            <w:proofErr w:type="gramEnd"/>
            <w:r>
              <w:rPr>
                <w:color w:val="000000"/>
              </w:rPr>
              <w:t xml:space="preserve"> (курьером);</w:t>
            </w:r>
          </w:p>
          <w:p w:rsidR="00000000" w:rsidRDefault="00352EB1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посредством</w:t>
            </w:r>
            <w:proofErr w:type="gramEnd"/>
            <w:r>
              <w:rPr>
                <w:color w:val="000000"/>
              </w:rPr>
              <w:t xml:space="preserve"> почтовой связи</w:t>
            </w:r>
          </w:p>
        </w:tc>
      </w:tr>
      <w:tr w:rsidR="00000000" w:rsidTr="00DA7208">
        <w:trPr>
          <w:divId w:val="1343702254"/>
          <w:tblCellSpacing w:w="0" w:type="dxa"/>
        </w:trPr>
        <w:tc>
          <w:tcPr>
            <w:tcW w:w="0" w:type="auto"/>
            <w:hideMark/>
          </w:tcPr>
          <w:p w:rsidR="00000000" w:rsidRDefault="00352EB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Изменения и (или) дополнения, вносимые в </w:t>
            </w:r>
            <w:r>
              <w:rPr>
                <w:color w:val="000000"/>
              </w:rPr>
              <w:t>проспект эмиссии депозитарных облигаций</w:t>
            </w:r>
          </w:p>
        </w:tc>
        <w:tc>
          <w:tcPr>
            <w:tcW w:w="0" w:type="auto"/>
            <w:hideMark/>
          </w:tcPr>
          <w:p w:rsidR="00000000" w:rsidRDefault="00352EB1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двух экземплярах на бумажном носителе, а также в одном экземпляре на цифровом носителе либо в виде электронного документа</w:t>
            </w:r>
            <w:r w:rsidRPr="00DA7208">
              <w:rPr>
                <w:color w:val="7030A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352EB1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:rsidTr="00DA7208">
        <w:trPr>
          <w:divId w:val="1343702254"/>
          <w:tblCellSpacing w:w="0" w:type="dxa"/>
        </w:trPr>
        <w:tc>
          <w:tcPr>
            <w:tcW w:w="0" w:type="auto"/>
            <w:hideMark/>
          </w:tcPr>
          <w:p w:rsidR="00000000" w:rsidRDefault="00352EB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Документ, подтверждающий замену эмитента облигаций на его правопреемника в связи с реорга</w:t>
            </w:r>
            <w:r>
              <w:rPr>
                <w:color w:val="000000"/>
              </w:rPr>
              <w:t xml:space="preserve">низацией эмитента (копия передаточного акта, разделительного баланса, копии листов учредительных документов, иной документ или его копия, </w:t>
            </w:r>
            <w:r>
              <w:rPr>
                <w:color w:val="000000"/>
              </w:rPr>
              <w:lastRenderedPageBreak/>
              <w:t>из которых очевидным образом следует факт реорганизации эмитента), – в случае замены эмитента облигаций на его правопр</w:t>
            </w:r>
            <w:r>
              <w:rPr>
                <w:color w:val="000000"/>
              </w:rPr>
              <w:t>еемника</w:t>
            </w:r>
          </w:p>
        </w:tc>
        <w:tc>
          <w:tcPr>
            <w:tcW w:w="0" w:type="auto"/>
            <w:hideMark/>
          </w:tcPr>
          <w:p w:rsidR="00000000" w:rsidRDefault="00352EB1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на</w:t>
            </w:r>
            <w:proofErr w:type="gramEnd"/>
            <w:r>
              <w:rPr>
                <w:color w:val="000000"/>
              </w:rPr>
              <w:t xml:space="preserve"> бумажном носителе и (или) в виде электронного документа</w:t>
            </w:r>
            <w:r w:rsidRPr="00DA7208">
              <w:rPr>
                <w:color w:val="7030A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352EB1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000000" w:rsidRDefault="00352EB1">
      <w:pPr>
        <w:pStyle w:val="newncpi"/>
        <w:divId w:val="1343702254"/>
        <w:rPr>
          <w:color w:val="000000"/>
        </w:rPr>
      </w:pPr>
      <w:r>
        <w:rPr>
          <w:color w:val="000000"/>
        </w:rPr>
        <w:lastRenderedPageBreak/>
        <w:t> </w:t>
      </w:r>
    </w:p>
    <w:p w:rsidR="00000000" w:rsidRDefault="00352EB1">
      <w:pPr>
        <w:pStyle w:val="snoskiline"/>
        <w:divId w:val="1343702254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352EB1">
      <w:pPr>
        <w:pStyle w:val="snoski"/>
        <w:divId w:val="1343702254"/>
        <w:rPr>
          <w:color w:val="000000"/>
        </w:rPr>
      </w:pPr>
      <w:bookmarkStart w:id="0" w:name="a77"/>
      <w:bookmarkEnd w:id="0"/>
      <w:r>
        <w:rPr>
          <w:color w:val="000000"/>
          <w:sz w:val="15"/>
          <w:szCs w:val="15"/>
          <w:vertAlign w:val="superscript"/>
        </w:rPr>
        <w:t>1 </w:t>
      </w:r>
      <w:r>
        <w:rPr>
          <w:color w:val="000000"/>
        </w:rPr>
        <w:t>Электронный документ должен быть подписан электронной цифровой подписью, выработанной с использованием личного ключа, сертификат открытого ключа которо</w:t>
      </w:r>
      <w:r>
        <w:rPr>
          <w:color w:val="000000"/>
        </w:rPr>
        <w:t>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000000" w:rsidRDefault="00352EB1">
      <w:pPr>
        <w:pStyle w:val="newncpi"/>
        <w:divId w:val="1343702254"/>
        <w:rPr>
          <w:color w:val="000000"/>
        </w:rPr>
      </w:pPr>
      <w:r>
        <w:rPr>
          <w:color w:val="000000"/>
        </w:rPr>
        <w:t>При подаче заявления в письменной форме уполномоченный орган вправе потребовать от заинтересован</w:t>
      </w:r>
      <w:r>
        <w:rPr>
          <w:color w:val="000000"/>
        </w:rPr>
        <w:t>ного лица документы, предусмотренные в абзацах</w:t>
      </w:r>
      <w:r>
        <w:rPr>
          <w:color w:val="000000"/>
        </w:rPr>
        <w:t xml:space="preserve"> </w:t>
      </w:r>
      <w:r w:rsidRPr="00DA7208">
        <w:rPr>
          <w:color w:val="7030A0"/>
          <w:u w:val="single"/>
        </w:rPr>
        <w:t>втором–шестой</w:t>
      </w:r>
      <w:r w:rsidRPr="00DA7208">
        <w:rPr>
          <w:color w:val="7030A0"/>
        </w:rPr>
        <w:t xml:space="preserve"> </w:t>
      </w:r>
      <w:r>
        <w:rPr>
          <w:color w:val="000000"/>
        </w:rPr>
        <w:t>части первой пункта 2 статьи 15 Закона Республики Беларусь «Об основах административных процедур».</w:t>
      </w:r>
    </w:p>
    <w:p w:rsidR="00000000" w:rsidRDefault="00352EB1">
      <w:pPr>
        <w:pStyle w:val="point"/>
        <w:divId w:val="1343702254"/>
        <w:rPr>
          <w:color w:val="000000"/>
        </w:rPr>
      </w:pPr>
      <w:r>
        <w:rPr>
          <w:color w:val="000000"/>
        </w:rPr>
        <w:t>3. Сведения о справке или ином документе, выдаваемом (принимаемом, согласовываемом, утверждаемом</w:t>
      </w:r>
      <w:r>
        <w:rPr>
          <w:color w:val="000000"/>
        </w:rPr>
        <w:t>) уполномоченным органом по результатам осуществления административной процедуры:</w:t>
      </w:r>
    </w:p>
    <w:p w:rsidR="00000000" w:rsidRDefault="00352EB1">
      <w:pPr>
        <w:pStyle w:val="newncpi"/>
        <w:divId w:val="1343702254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7"/>
        <w:gridCol w:w="3088"/>
        <w:gridCol w:w="1615"/>
      </w:tblGrid>
      <w:tr w:rsidR="00000000" w:rsidTr="00DA7208">
        <w:trPr>
          <w:divId w:val="1343702254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52EB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документа</w:t>
            </w:r>
          </w:p>
        </w:tc>
        <w:tc>
          <w:tcPr>
            <w:tcW w:w="0" w:type="auto"/>
            <w:vAlign w:val="center"/>
            <w:hideMark/>
          </w:tcPr>
          <w:p w:rsidR="00000000" w:rsidRDefault="00352EB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Срок действия</w:t>
            </w:r>
          </w:p>
        </w:tc>
        <w:tc>
          <w:tcPr>
            <w:tcW w:w="0" w:type="auto"/>
            <w:vAlign w:val="center"/>
            <w:hideMark/>
          </w:tcPr>
          <w:p w:rsidR="00000000" w:rsidRDefault="00352EB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Форма представления</w:t>
            </w:r>
          </w:p>
        </w:tc>
      </w:tr>
      <w:tr w:rsidR="00000000" w:rsidTr="00DA7208">
        <w:trPr>
          <w:divId w:val="1343702254"/>
          <w:tblCellSpacing w:w="0" w:type="dxa"/>
        </w:trPr>
        <w:tc>
          <w:tcPr>
            <w:tcW w:w="0" w:type="auto"/>
            <w:hideMark/>
          </w:tcPr>
          <w:p w:rsidR="00000000" w:rsidRDefault="00352EB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Информационное письмо</w:t>
            </w:r>
          </w:p>
        </w:tc>
        <w:tc>
          <w:tcPr>
            <w:tcW w:w="0" w:type="auto"/>
            <w:hideMark/>
          </w:tcPr>
          <w:p w:rsidR="00000000" w:rsidRDefault="00352EB1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даты окончания срока размещения</w:t>
            </w:r>
          </w:p>
        </w:tc>
        <w:tc>
          <w:tcPr>
            <w:tcW w:w="0" w:type="auto"/>
            <w:hideMark/>
          </w:tcPr>
          <w:p w:rsidR="00000000" w:rsidRDefault="00352EB1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письменная</w:t>
            </w:r>
            <w:proofErr w:type="gramEnd"/>
          </w:p>
        </w:tc>
      </w:tr>
      <w:tr w:rsidR="00000000" w:rsidTr="00DA7208">
        <w:trPr>
          <w:divId w:val="1343702254"/>
          <w:tblCellSpacing w:w="0" w:type="dxa"/>
        </w:trPr>
        <w:tc>
          <w:tcPr>
            <w:tcW w:w="0" w:type="auto"/>
            <w:hideMark/>
          </w:tcPr>
          <w:p w:rsidR="00000000" w:rsidRDefault="00352EB1" w:rsidP="004716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Изменения и (или) дополнения, вносимые в </w:t>
            </w:r>
            <w:r>
              <w:rPr>
                <w:color w:val="000000"/>
              </w:rPr>
              <w:t>проспект эмиссии депозитарных облигаций с отметкой о</w:t>
            </w:r>
            <w:r>
              <w:rPr>
                <w:color w:val="000000"/>
              </w:rPr>
              <w:t> </w:t>
            </w:r>
            <w:r w:rsidRPr="00471608">
              <w:rPr>
                <w:rStyle w:val="HTML"/>
                <w:shd w:val="clear" w:color="auto" w:fill="auto"/>
              </w:rPr>
              <w:t>регистрации</w:t>
            </w:r>
          </w:p>
        </w:tc>
        <w:tc>
          <w:tcPr>
            <w:tcW w:w="0" w:type="auto"/>
            <w:hideMark/>
          </w:tcPr>
          <w:p w:rsidR="00000000" w:rsidRDefault="00352EB1" w:rsidP="00471608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аннулирования</w:t>
            </w:r>
            <w:r>
              <w:rPr>
                <w:color w:val="000000"/>
              </w:rPr>
              <w:t xml:space="preserve"> </w:t>
            </w:r>
            <w:r w:rsidRPr="00471608">
              <w:rPr>
                <w:rStyle w:val="HTML"/>
                <w:shd w:val="clear" w:color="auto" w:fill="auto"/>
              </w:rPr>
              <w:t>выпуска депозитарных облигаций</w:t>
            </w:r>
          </w:p>
        </w:tc>
        <w:tc>
          <w:tcPr>
            <w:tcW w:w="0" w:type="auto"/>
            <w:hideMark/>
          </w:tcPr>
          <w:p w:rsidR="00000000" w:rsidRDefault="00352EB1" w:rsidP="00471608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письменная</w:t>
            </w:r>
            <w:proofErr w:type="gramEnd"/>
          </w:p>
        </w:tc>
      </w:tr>
    </w:tbl>
    <w:p w:rsidR="00000000" w:rsidRDefault="00352EB1" w:rsidP="00471608">
      <w:pPr>
        <w:pStyle w:val="newncpi"/>
        <w:divId w:val="1343702254"/>
        <w:rPr>
          <w:color w:val="000000"/>
        </w:rPr>
      </w:pPr>
      <w:r>
        <w:rPr>
          <w:color w:val="000000"/>
        </w:rPr>
        <w:t> </w:t>
      </w:r>
    </w:p>
    <w:p w:rsidR="00000000" w:rsidRDefault="00352EB1" w:rsidP="00471608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000000" w:rsidRDefault="00352EB1" w:rsidP="00471608">
      <w:pPr>
        <w:pStyle w:val="newncpi"/>
        <w:divId w:val="2046252791"/>
        <w:rPr>
          <w:color w:val="000000"/>
        </w:rPr>
      </w:pPr>
      <w:r>
        <w:rPr>
          <w:color w:val="000000"/>
        </w:rPr>
        <w:t> </w:t>
      </w:r>
    </w:p>
    <w:p w:rsidR="00DA7208" w:rsidRDefault="00DA7208">
      <w:pPr>
        <w:divId w:val="2046252791"/>
      </w:pPr>
      <w: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10165"/>
      </w:tblGrid>
      <w:tr w:rsidR="00000000">
        <w:trPr>
          <w:divId w:val="204625279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52EB1" w:rsidP="00471608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52EB1" w:rsidP="00471608">
            <w:pPr>
              <w:pStyle w:val="append1"/>
              <w:ind w:left="6176"/>
              <w:rPr>
                <w:color w:val="000000"/>
              </w:rPr>
            </w:pPr>
            <w:bookmarkStart w:id="1" w:name="a73"/>
            <w:bookmarkEnd w:id="1"/>
            <w:r>
              <w:rPr>
                <w:color w:val="000000"/>
              </w:rPr>
              <w:t>Приложение</w:t>
            </w:r>
          </w:p>
          <w:p w:rsidR="00000000" w:rsidRDefault="00352EB1" w:rsidP="00471608">
            <w:pPr>
              <w:pStyle w:val="append"/>
              <w:ind w:left="6176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</w:t>
            </w:r>
            <w:r w:rsidRPr="00DA7208">
              <w:rPr>
                <w:rStyle w:val="HTML"/>
                <w:color w:val="7030A0"/>
                <w:u w:val="single"/>
                <w:shd w:val="clear" w:color="auto" w:fill="auto"/>
              </w:rPr>
              <w:t>Регламенту</w:t>
            </w:r>
            <w:r w:rsidRPr="004716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административной </w:t>
            </w:r>
            <w:r>
              <w:rPr>
                <w:color w:val="000000"/>
              </w:rPr>
              <w:br/>
              <w:t xml:space="preserve">процедуры, осуществляемой </w:t>
            </w:r>
            <w:r>
              <w:rPr>
                <w:color w:val="000000"/>
              </w:rPr>
              <w:br/>
              <w:t xml:space="preserve">в отношении субъектов хозяйствования, </w:t>
            </w:r>
            <w:r>
              <w:rPr>
                <w:color w:val="000000"/>
              </w:rPr>
              <w:br/>
              <w:t>по подпункту 14</w:t>
            </w:r>
            <w:r>
              <w:rPr>
                <w:color w:val="000000"/>
              </w:rPr>
              <w:t xml:space="preserve">.35.2 </w:t>
            </w:r>
            <w:r w:rsidRPr="00471608">
              <w:rPr>
                <w:color w:val="000000"/>
              </w:rPr>
              <w:t>«</w:t>
            </w:r>
            <w:r w:rsidRPr="00471608">
              <w:rPr>
                <w:rStyle w:val="HTML"/>
                <w:shd w:val="clear" w:color="auto" w:fill="auto"/>
              </w:rPr>
              <w:t>Регистрация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изменений и (или) дополнений, </w:t>
            </w:r>
            <w:r>
              <w:rPr>
                <w:color w:val="000000"/>
              </w:rPr>
              <w:br/>
              <w:t xml:space="preserve">вносимых в проспект эмиссии </w:t>
            </w:r>
            <w:r>
              <w:rPr>
                <w:color w:val="000000"/>
              </w:rPr>
              <w:br/>
              <w:t xml:space="preserve">депозитарных облигаций» </w:t>
            </w:r>
          </w:p>
        </w:tc>
      </w:tr>
    </w:tbl>
    <w:p w:rsidR="00000000" w:rsidRDefault="00352EB1" w:rsidP="00471608">
      <w:pPr>
        <w:pStyle w:val="begform"/>
        <w:divId w:val="2046252791"/>
        <w:rPr>
          <w:color w:val="000000"/>
        </w:rPr>
      </w:pPr>
      <w:r>
        <w:rPr>
          <w:color w:val="000000"/>
        </w:rPr>
        <w:t> </w:t>
      </w:r>
    </w:p>
    <w:p w:rsidR="00000000" w:rsidRDefault="00352EB1" w:rsidP="00471608">
      <w:pPr>
        <w:pStyle w:val="onestring"/>
        <w:divId w:val="2046252791"/>
        <w:rPr>
          <w:color w:val="000000"/>
        </w:rPr>
      </w:pPr>
      <w:r>
        <w:rPr>
          <w:color w:val="000000"/>
        </w:rPr>
        <w:t>Форма</w:t>
      </w:r>
    </w:p>
    <w:p w:rsidR="00000000" w:rsidRDefault="00352EB1" w:rsidP="00471608">
      <w:pPr>
        <w:pStyle w:val="newncpi"/>
        <w:divId w:val="2046252791"/>
        <w:rPr>
          <w:color w:val="000000"/>
        </w:rPr>
      </w:pPr>
      <w:r>
        <w:rPr>
          <w:color w:val="000000"/>
        </w:rPr>
        <w:t> </w:t>
      </w:r>
    </w:p>
    <w:p w:rsidR="00000000" w:rsidRDefault="00352EB1" w:rsidP="00471608">
      <w:pPr>
        <w:pStyle w:val="newncpi0"/>
        <w:divId w:val="2046252791"/>
        <w:rPr>
          <w:color w:val="000000"/>
        </w:rPr>
      </w:pPr>
      <w:r>
        <w:rPr>
          <w:color w:val="000000"/>
        </w:rPr>
        <w:t>Республиканское унитарное предприятие «Республиканский центральный депозитарий ценных бумаг»</w:t>
      </w:r>
    </w:p>
    <w:p w:rsidR="00000000" w:rsidRDefault="00352EB1" w:rsidP="00DA7208">
      <w:pPr>
        <w:pStyle w:val="newncpi"/>
        <w:spacing w:before="0" w:after="0"/>
        <w:divId w:val="2046252791"/>
        <w:rPr>
          <w:color w:val="000000"/>
        </w:rPr>
      </w:pPr>
      <w:r>
        <w:rPr>
          <w:color w:val="000000"/>
        </w:rPr>
        <w:t> </w:t>
      </w:r>
    </w:p>
    <w:p w:rsidR="00000000" w:rsidRDefault="00352EB1" w:rsidP="00DA7208">
      <w:pPr>
        <w:pStyle w:val="newncpi0"/>
        <w:spacing w:before="0" w:after="0"/>
        <w:divId w:val="2046252791"/>
        <w:rPr>
          <w:color w:val="000000"/>
        </w:rPr>
      </w:pPr>
      <w:r>
        <w:rPr>
          <w:color w:val="000000"/>
        </w:rPr>
        <w:t>Исх. № ______ от __ _____________ 20__ г.</w:t>
      </w:r>
    </w:p>
    <w:p w:rsidR="00000000" w:rsidRDefault="00352EB1" w:rsidP="00DA7208">
      <w:pPr>
        <w:pStyle w:val="newncpi0"/>
        <w:spacing w:before="0" w:after="0"/>
        <w:divId w:val="2046252791"/>
        <w:rPr>
          <w:color w:val="000000"/>
        </w:rPr>
      </w:pPr>
      <w:r>
        <w:rPr>
          <w:color w:val="000000"/>
        </w:rPr>
        <w:t>____________________________________________________</w:t>
      </w:r>
    </w:p>
    <w:p w:rsidR="00000000" w:rsidRDefault="00352EB1" w:rsidP="00DA7208">
      <w:pPr>
        <w:pStyle w:val="undline"/>
        <w:spacing w:before="0" w:after="0"/>
        <w:divId w:val="2046252791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учетный</w:t>
      </w:r>
      <w:proofErr w:type="gramEnd"/>
      <w:r>
        <w:rPr>
          <w:color w:val="000000"/>
        </w:rPr>
        <w:t xml:space="preserve"> номер плательщика эмитента)</w:t>
      </w:r>
    </w:p>
    <w:p w:rsidR="00000000" w:rsidRDefault="00352EB1" w:rsidP="00DA7208">
      <w:pPr>
        <w:pStyle w:val="newncpi0"/>
        <w:spacing w:before="0" w:after="0"/>
        <w:divId w:val="2046252791"/>
        <w:rPr>
          <w:color w:val="000000"/>
        </w:rPr>
      </w:pPr>
      <w:r>
        <w:rPr>
          <w:color w:val="000000"/>
        </w:rPr>
        <w:t>____________________________________________________</w:t>
      </w:r>
    </w:p>
    <w:p w:rsidR="00000000" w:rsidRDefault="00352EB1" w:rsidP="00DA7208">
      <w:pPr>
        <w:pStyle w:val="undline"/>
        <w:spacing w:before="0" w:after="0"/>
        <w:divId w:val="2046252791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полное</w:t>
      </w:r>
      <w:proofErr w:type="gramEnd"/>
      <w:r>
        <w:rPr>
          <w:color w:val="000000"/>
        </w:rPr>
        <w:t xml:space="preserve"> наименование эмитента)</w:t>
      </w:r>
    </w:p>
    <w:p w:rsidR="00000000" w:rsidRDefault="00352EB1" w:rsidP="00DA7208">
      <w:pPr>
        <w:pStyle w:val="newncpi0"/>
        <w:spacing w:before="0" w:after="0"/>
        <w:divId w:val="2046252791"/>
        <w:rPr>
          <w:color w:val="000000"/>
        </w:rPr>
      </w:pPr>
      <w:r>
        <w:rPr>
          <w:color w:val="000000"/>
        </w:rPr>
        <w:t>____________________________________________________</w:t>
      </w:r>
    </w:p>
    <w:p w:rsidR="00000000" w:rsidRDefault="00352EB1" w:rsidP="00DA7208">
      <w:pPr>
        <w:pStyle w:val="undline"/>
        <w:spacing w:before="0" w:after="0"/>
        <w:divId w:val="2046252791"/>
        <w:rPr>
          <w:color w:val="000000"/>
        </w:rPr>
      </w:pPr>
      <w:r>
        <w:rPr>
          <w:color w:val="000000"/>
        </w:rPr>
        <w:lastRenderedPageBreak/>
        <w:t>(</w:t>
      </w:r>
      <w:proofErr w:type="gramStart"/>
      <w:r>
        <w:rPr>
          <w:color w:val="000000"/>
        </w:rPr>
        <w:t>место</w:t>
      </w:r>
      <w:proofErr w:type="gramEnd"/>
      <w:r>
        <w:rPr>
          <w:color w:val="000000"/>
        </w:rPr>
        <w:t xml:space="preserve"> нахождения, номера тел</w:t>
      </w:r>
      <w:r>
        <w:rPr>
          <w:color w:val="000000"/>
        </w:rPr>
        <w:t>ефона и факса,</w:t>
      </w:r>
    </w:p>
    <w:p w:rsidR="00000000" w:rsidRDefault="00352EB1" w:rsidP="00DA7208">
      <w:pPr>
        <w:pStyle w:val="newncpi0"/>
        <w:spacing w:before="0" w:after="0"/>
        <w:divId w:val="2046252791"/>
        <w:rPr>
          <w:color w:val="000000"/>
        </w:rPr>
      </w:pPr>
      <w:r>
        <w:rPr>
          <w:color w:val="000000"/>
        </w:rPr>
        <w:t>____________________________________________________</w:t>
      </w:r>
    </w:p>
    <w:p w:rsidR="00000000" w:rsidRDefault="00352EB1" w:rsidP="00DA7208">
      <w:pPr>
        <w:pStyle w:val="undline"/>
        <w:spacing w:before="0" w:after="0"/>
        <w:divId w:val="2046252791"/>
        <w:rPr>
          <w:color w:val="000000"/>
        </w:rPr>
      </w:pPr>
      <w:proofErr w:type="gramStart"/>
      <w:r>
        <w:rPr>
          <w:color w:val="000000"/>
        </w:rPr>
        <w:t>адрес</w:t>
      </w:r>
      <w:proofErr w:type="gramEnd"/>
      <w:r>
        <w:rPr>
          <w:color w:val="000000"/>
        </w:rPr>
        <w:t xml:space="preserve"> официального сайта эмитента в глобальной</w:t>
      </w:r>
    </w:p>
    <w:p w:rsidR="00000000" w:rsidRDefault="00352EB1" w:rsidP="00DA7208">
      <w:pPr>
        <w:pStyle w:val="newncpi0"/>
        <w:spacing w:before="0" w:after="0"/>
        <w:divId w:val="2046252791"/>
        <w:rPr>
          <w:color w:val="000000"/>
        </w:rPr>
      </w:pPr>
      <w:r>
        <w:rPr>
          <w:color w:val="000000"/>
        </w:rPr>
        <w:t>____________________________________________________</w:t>
      </w:r>
    </w:p>
    <w:p w:rsidR="00000000" w:rsidRDefault="00352EB1" w:rsidP="00DA7208">
      <w:pPr>
        <w:pStyle w:val="undline"/>
        <w:spacing w:before="0" w:after="0"/>
        <w:divId w:val="2046252791"/>
        <w:rPr>
          <w:color w:val="000000"/>
        </w:rPr>
      </w:pPr>
      <w:proofErr w:type="gramStart"/>
      <w:r>
        <w:rPr>
          <w:color w:val="000000"/>
        </w:rPr>
        <w:t>компьютерной</w:t>
      </w:r>
      <w:proofErr w:type="gramEnd"/>
      <w:r>
        <w:rPr>
          <w:color w:val="000000"/>
        </w:rPr>
        <w:t xml:space="preserve"> сети Интернет, электронный адрес (e-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>)</w:t>
      </w:r>
    </w:p>
    <w:p w:rsidR="00000000" w:rsidRPr="00352EB1" w:rsidRDefault="00352EB1" w:rsidP="00471608">
      <w:pPr>
        <w:pStyle w:val="titlep"/>
        <w:divId w:val="2046252791"/>
        <w:rPr>
          <w:color w:val="7030A0"/>
          <w:u w:val="single"/>
        </w:rPr>
      </w:pPr>
      <w:r w:rsidRPr="00352EB1">
        <w:rPr>
          <w:color w:val="7030A0"/>
          <w:u w:val="single"/>
        </w:rPr>
        <w:t>ЗАЯВЛЕНИЕ</w:t>
      </w:r>
    </w:p>
    <w:p w:rsidR="00000000" w:rsidRDefault="00352EB1" w:rsidP="00471608">
      <w:pPr>
        <w:pStyle w:val="newncpi0"/>
        <w:divId w:val="2046252791"/>
        <w:rPr>
          <w:color w:val="000000"/>
        </w:rPr>
      </w:pPr>
      <w:r>
        <w:rPr>
          <w:color w:val="000000"/>
        </w:rPr>
        <w:t xml:space="preserve">Прошу зарегистрировать </w:t>
      </w:r>
      <w:r>
        <w:rPr>
          <w:color w:val="000000"/>
        </w:rPr>
        <w:t>изменения и (или) дополнения, вносимые в проспект эмиссии депозитарных облигаций в связи с _______________________________________________</w:t>
      </w:r>
    </w:p>
    <w:p w:rsidR="00000000" w:rsidRDefault="00352EB1" w:rsidP="00471608">
      <w:pPr>
        <w:pStyle w:val="undline"/>
        <w:divId w:val="2046252791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причина</w:t>
      </w:r>
      <w:proofErr w:type="gramEnd"/>
      <w:r>
        <w:rPr>
          <w:color w:val="000000"/>
        </w:rPr>
        <w:t xml:space="preserve"> внесения изменений)</w:t>
      </w:r>
    </w:p>
    <w:p w:rsidR="00000000" w:rsidRDefault="00352EB1" w:rsidP="00471608">
      <w:pPr>
        <w:pStyle w:val="newncpi0"/>
        <w:divId w:val="2046252791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352EB1" w:rsidP="00471608">
      <w:pPr>
        <w:pStyle w:val="newncpi0"/>
        <w:divId w:val="2046252791"/>
        <w:rPr>
          <w:color w:val="000000"/>
        </w:rPr>
      </w:pPr>
      <w:r>
        <w:rPr>
          <w:color w:val="000000"/>
        </w:rPr>
        <w:t>Порядковый</w:t>
      </w:r>
      <w:r>
        <w:rPr>
          <w:color w:val="000000"/>
        </w:rPr>
        <w:t xml:space="preserve"> номер выпуска депозитарных облигаций _______________________________</w:t>
      </w:r>
    </w:p>
    <w:p w:rsidR="00000000" w:rsidRDefault="00352EB1" w:rsidP="00471608">
      <w:pPr>
        <w:pStyle w:val="newncpi0"/>
        <w:divId w:val="2046252791"/>
        <w:rPr>
          <w:color w:val="000000"/>
        </w:rPr>
      </w:pPr>
      <w:r>
        <w:rPr>
          <w:color w:val="000000"/>
        </w:rPr>
        <w:t>Количество депозитарных облигаций _______________________________________ штук.</w:t>
      </w:r>
    </w:p>
    <w:p w:rsidR="00000000" w:rsidRDefault="00352EB1" w:rsidP="00471608">
      <w:pPr>
        <w:pStyle w:val="undline"/>
        <w:divId w:val="2046252791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цифрами</w:t>
      </w:r>
      <w:proofErr w:type="gramEnd"/>
      <w:r>
        <w:rPr>
          <w:color w:val="000000"/>
        </w:rPr>
        <w:t xml:space="preserve"> количество облигаций данного выпуска)</w:t>
      </w:r>
    </w:p>
    <w:p w:rsidR="00000000" w:rsidRDefault="00352EB1" w:rsidP="00471608">
      <w:pPr>
        <w:pStyle w:val="newncpi0"/>
        <w:divId w:val="2046252791"/>
        <w:rPr>
          <w:color w:val="000000"/>
        </w:rPr>
      </w:pPr>
      <w:r>
        <w:rPr>
          <w:color w:val="000000"/>
        </w:rPr>
        <w:t>Номинальная стоимость депозитарной облигации ______________</w:t>
      </w:r>
      <w:r>
        <w:rPr>
          <w:color w:val="000000"/>
        </w:rPr>
        <w:t>__ белорусских рублей.</w:t>
      </w:r>
    </w:p>
    <w:p w:rsidR="00000000" w:rsidRDefault="00352EB1" w:rsidP="00471608">
      <w:pPr>
        <w:pStyle w:val="undline"/>
        <w:divId w:val="2046252791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цифрами</w:t>
      </w:r>
      <w:proofErr w:type="gramEnd"/>
      <w:r>
        <w:rPr>
          <w:color w:val="000000"/>
        </w:rPr>
        <w:t>)</w:t>
      </w:r>
    </w:p>
    <w:p w:rsidR="00000000" w:rsidRDefault="00352EB1" w:rsidP="00471608">
      <w:pPr>
        <w:pStyle w:val="newncpi0"/>
        <w:divId w:val="2046252791"/>
        <w:rPr>
          <w:color w:val="000000"/>
        </w:rPr>
      </w:pPr>
      <w:r>
        <w:rPr>
          <w:color w:val="000000"/>
        </w:rPr>
        <w:t>Объем выпуска депозитарных облигаций составляет ______________ белорусских рублей.</w:t>
      </w:r>
    </w:p>
    <w:p w:rsidR="00000000" w:rsidRDefault="00352EB1" w:rsidP="00471608">
      <w:pPr>
        <w:pStyle w:val="undline"/>
        <w:divId w:val="2046252791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цифрами</w:t>
      </w:r>
      <w:proofErr w:type="gramEnd"/>
      <w:r>
        <w:rPr>
          <w:color w:val="000000"/>
        </w:rPr>
        <w:t>)</w:t>
      </w:r>
    </w:p>
    <w:p w:rsidR="00000000" w:rsidRDefault="00352EB1" w:rsidP="00471608">
      <w:pPr>
        <w:pStyle w:val="newncpi0"/>
        <w:divId w:val="2046252791"/>
        <w:rPr>
          <w:color w:val="000000"/>
        </w:rPr>
      </w:pPr>
      <w:r>
        <w:rPr>
          <w:color w:val="000000"/>
        </w:rPr>
        <w:t>Нормативный капитал банка (небанковской кредитно-финансовой организации, Банка развития, иной организации, отражающей в бухгалтерс</w:t>
      </w:r>
      <w:r>
        <w:rPr>
          <w:color w:val="000000"/>
        </w:rPr>
        <w:t>ком учете совершаемые ими операции и составляющей бухгалтерскую и (или) финансовую отчетность в соответствии с нормативными правовыми актами Национального банка, регулирующими вопросы бухгалтерского учета и бухгалтерской и (или) финансовой отчетности для б</w:t>
      </w:r>
      <w:r>
        <w:rPr>
          <w:color w:val="000000"/>
        </w:rPr>
        <w:t>анков и небанковских кредитно-финансовых организаций) по состоянию на последнюю отчетную дату составляет _______________________________ белорусских рублей.</w:t>
      </w:r>
    </w:p>
    <w:p w:rsidR="00000000" w:rsidRDefault="00DA7208" w:rsidP="00471608">
      <w:pPr>
        <w:pStyle w:val="undline"/>
        <w:divId w:val="2046252791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</w:t>
      </w:r>
      <w:r w:rsidR="00352EB1">
        <w:rPr>
          <w:color w:val="000000"/>
        </w:rPr>
        <w:t>(</w:t>
      </w:r>
      <w:proofErr w:type="gramStart"/>
      <w:r w:rsidR="00352EB1">
        <w:rPr>
          <w:color w:val="000000"/>
        </w:rPr>
        <w:t>цифрами</w:t>
      </w:r>
      <w:proofErr w:type="gramEnd"/>
      <w:r w:rsidR="00352EB1">
        <w:rPr>
          <w:color w:val="000000"/>
        </w:rPr>
        <w:t>)</w:t>
      </w:r>
    </w:p>
    <w:p w:rsidR="00000000" w:rsidRDefault="00352EB1" w:rsidP="00471608">
      <w:pPr>
        <w:pStyle w:val="newncpi0"/>
        <w:divId w:val="2046252791"/>
        <w:rPr>
          <w:color w:val="000000"/>
        </w:rPr>
      </w:pPr>
      <w:r>
        <w:rPr>
          <w:color w:val="000000"/>
        </w:rPr>
        <w:t>Наименование органа управления эмитента, уполномоченного утверждать изменения и (или) доп</w:t>
      </w:r>
      <w:r>
        <w:rPr>
          <w:color w:val="000000"/>
        </w:rPr>
        <w:t>олнения, вносимые в проспект эмиссии депозитарных облигаций, дата, номер и наименование документа, котор</w:t>
      </w:r>
      <w:bookmarkStart w:id="2" w:name="_GoBack"/>
      <w:bookmarkEnd w:id="2"/>
      <w:r>
        <w:rPr>
          <w:color w:val="000000"/>
        </w:rPr>
        <w:t>ым утверждены изменения и (или) дополнения, вносимые в проспект эмиссии депозитарных облигаций _____________________________</w:t>
      </w:r>
      <w:r w:rsidR="00DA7208">
        <w:rPr>
          <w:color w:val="000000"/>
        </w:rPr>
        <w:t>_______________________________________</w:t>
      </w:r>
    </w:p>
    <w:p w:rsidR="00000000" w:rsidRDefault="00352EB1" w:rsidP="00DA7208">
      <w:pPr>
        <w:pStyle w:val="newncpi0"/>
        <w:spacing w:before="0" w:after="0"/>
        <w:divId w:val="2046252791"/>
        <w:rPr>
          <w:color w:val="000000"/>
        </w:rPr>
      </w:pPr>
      <w:r>
        <w:rPr>
          <w:color w:val="000000"/>
        </w:rPr>
        <w:t>Договор с эмитентом на проведение открытой продажи депозитарных облигаций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____________________________________________________________________ заключен</w:t>
      </w:r>
    </w:p>
    <w:p w:rsidR="00000000" w:rsidRDefault="00352EB1" w:rsidP="00DA7208">
      <w:pPr>
        <w:pStyle w:val="undline"/>
        <w:spacing w:before="0" w:after="0"/>
        <w:divId w:val="2046252791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дата</w:t>
      </w:r>
      <w:proofErr w:type="gramEnd"/>
      <w:r>
        <w:rPr>
          <w:color w:val="000000"/>
        </w:rPr>
        <w:t xml:space="preserve"> и номер договора с эмитентом)</w:t>
      </w:r>
    </w:p>
    <w:p w:rsidR="00000000" w:rsidRDefault="00352EB1" w:rsidP="00DA7208">
      <w:pPr>
        <w:pStyle w:val="newncpi0"/>
        <w:spacing w:before="0" w:after="0"/>
        <w:divId w:val="2046252791"/>
        <w:rPr>
          <w:color w:val="000000"/>
        </w:rPr>
      </w:pP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___________________________________________________________________________</w:t>
      </w:r>
    </w:p>
    <w:p w:rsidR="00000000" w:rsidRDefault="00352EB1" w:rsidP="00DA7208">
      <w:pPr>
        <w:pStyle w:val="undline"/>
        <w:spacing w:before="0" w:after="0"/>
        <w:divId w:val="2046252791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наименование</w:t>
      </w:r>
      <w:proofErr w:type="gramEnd"/>
      <w:r>
        <w:rPr>
          <w:color w:val="000000"/>
        </w:rPr>
        <w:t xml:space="preserve"> брокера либо доверительного управляющего ценными бумагами,</w:t>
      </w:r>
    </w:p>
    <w:p w:rsidR="00000000" w:rsidRDefault="00352EB1" w:rsidP="00DA7208">
      <w:pPr>
        <w:pStyle w:val="newncpi0"/>
        <w:spacing w:before="0" w:after="0"/>
        <w:divId w:val="2046252791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352EB1" w:rsidP="00DA7208">
      <w:pPr>
        <w:pStyle w:val="undline"/>
        <w:spacing w:before="0" w:after="0"/>
        <w:divId w:val="2046252791"/>
        <w:rPr>
          <w:color w:val="000000"/>
        </w:rPr>
      </w:pPr>
      <w:proofErr w:type="gramStart"/>
      <w:r>
        <w:rPr>
          <w:color w:val="000000"/>
        </w:rPr>
        <w:t>допущенного</w:t>
      </w:r>
      <w:proofErr w:type="gramEnd"/>
      <w:r>
        <w:rPr>
          <w:color w:val="000000"/>
        </w:rPr>
        <w:t xml:space="preserve"> фондовой биржей</w:t>
      </w:r>
      <w:r>
        <w:rPr>
          <w:color w:val="000000"/>
        </w:rPr>
        <w:t xml:space="preserve"> к торгам)</w:t>
      </w:r>
    </w:p>
    <w:p w:rsidR="00000000" w:rsidRDefault="00352EB1" w:rsidP="00471608">
      <w:pPr>
        <w:pStyle w:val="newncpi0"/>
        <w:divId w:val="2046252791"/>
        <w:rPr>
          <w:color w:val="000000"/>
        </w:rPr>
      </w:pPr>
      <w:r>
        <w:rPr>
          <w:color w:val="000000"/>
        </w:rPr>
        <w:lastRenderedPageBreak/>
        <w:t xml:space="preserve">Сведения о собственнике имущества (учредителях, участниках) правопреемника эмитента, владеющем (владевшем) более чем 25 процентами долей в уставном фонде (акций), членах совета директоров (наблюдательного совета), коллегиального исполнительного </w:t>
      </w:r>
      <w:r>
        <w:rPr>
          <w:color w:val="000000"/>
        </w:rPr>
        <w:t>органа, лице, осуществляющем полномочия единоличного исполнительного органа, включающие их персональные данные (фамилию, собственное имя, отчество (если таковое имеется), все занимаемые должности, в том числе вне органов управления правопреемника эмитента,</w:t>
      </w:r>
      <w:r>
        <w:rPr>
          <w:color w:val="000000"/>
        </w:rPr>
        <w:t xml:space="preserve"> в настоящее время и за пять лет, предшествующих дате представления документов для регистрации изменений и (или) дополнений, вносимых в проспект эмиссии ценных бумаг), размер доли указанных лиц в уставном фонде правопреемника эмитента (количество и доля пр</w:t>
      </w:r>
      <w:r>
        <w:rPr>
          <w:color w:val="000000"/>
        </w:rPr>
        <w:t>инадлежащих каждому из них акций в общем объеме уставного фонда акционерного общества по категориям и типам привилегированных акций)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</w:t>
      </w:r>
    </w:p>
    <w:p w:rsidR="00000000" w:rsidRDefault="00352EB1" w:rsidP="00471608">
      <w:pPr>
        <w:pStyle w:val="newncpi0"/>
        <w:divId w:val="2046252791"/>
        <w:rPr>
          <w:color w:val="000000"/>
        </w:rPr>
      </w:pPr>
      <w:r>
        <w:rPr>
          <w:color w:val="000000"/>
        </w:rPr>
        <w:t> </w:t>
      </w:r>
    </w:p>
    <w:p w:rsidR="00000000" w:rsidRDefault="00352EB1" w:rsidP="00471608">
      <w:pPr>
        <w:pStyle w:val="newncpi0"/>
        <w:divId w:val="2046252791"/>
        <w:rPr>
          <w:color w:val="000000"/>
        </w:rPr>
      </w:pPr>
      <w:r>
        <w:rPr>
          <w:color w:val="000000"/>
        </w:rPr>
        <w:t>Мною подтверждается, что сведения, содержащиеся в документах, представленных для регистрации изменений и (или) дополнен</w:t>
      </w:r>
      <w:r>
        <w:rPr>
          <w:color w:val="000000"/>
        </w:rPr>
        <w:t>ий, вносимых в проспект эмиссии депозитарных облигаций депозитарных облигаций, в том числе в заявлении, достоверны.</w:t>
      </w:r>
    </w:p>
    <w:p w:rsidR="00000000" w:rsidRDefault="00352EB1" w:rsidP="00471608">
      <w:pPr>
        <w:pStyle w:val="newncpi0"/>
        <w:divId w:val="2046252791"/>
        <w:rPr>
          <w:color w:val="000000"/>
        </w:rPr>
      </w:pPr>
      <w:r>
        <w:rPr>
          <w:color w:val="000000"/>
        </w:rPr>
        <w:t> </w:t>
      </w:r>
    </w:p>
    <w:p w:rsidR="00000000" w:rsidRDefault="00352EB1" w:rsidP="00DA7208">
      <w:pPr>
        <w:pStyle w:val="newncpi0"/>
        <w:spacing w:before="0" w:after="0"/>
        <w:divId w:val="2046252791"/>
        <w:rPr>
          <w:color w:val="000000"/>
        </w:rPr>
      </w:pPr>
      <w:r>
        <w:rPr>
          <w:color w:val="000000"/>
        </w:rPr>
        <w:t>По всем вопросам, связанным с данным заявлением, просим связываться с ____________________________________________________________________</w:t>
      </w:r>
      <w:r>
        <w:rPr>
          <w:color w:val="000000"/>
        </w:rPr>
        <w:t>________</w:t>
      </w:r>
    </w:p>
    <w:p w:rsidR="00000000" w:rsidRDefault="00352EB1" w:rsidP="00DA7208">
      <w:pPr>
        <w:pStyle w:val="undline"/>
        <w:spacing w:before="0" w:after="0"/>
        <w:divId w:val="2046252791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фамилия</w:t>
      </w:r>
      <w:proofErr w:type="gramEnd"/>
      <w:r>
        <w:rPr>
          <w:color w:val="000000"/>
        </w:rPr>
        <w:t>, инициалы и должность служащего(их) ответственного(</w:t>
      </w:r>
      <w:proofErr w:type="spellStart"/>
      <w:r>
        <w:rPr>
          <w:color w:val="000000"/>
        </w:rPr>
        <w:t>ых</w:t>
      </w:r>
      <w:proofErr w:type="spellEnd"/>
      <w:r>
        <w:rPr>
          <w:color w:val="000000"/>
        </w:rPr>
        <w:t>) исполнителя(ей)</w:t>
      </w:r>
    </w:p>
    <w:p w:rsidR="00000000" w:rsidRDefault="00352EB1" w:rsidP="00DA7208">
      <w:pPr>
        <w:pStyle w:val="newncpi0"/>
        <w:spacing w:before="0" w:after="0"/>
        <w:divId w:val="2046252791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352EB1" w:rsidP="00DA7208">
      <w:pPr>
        <w:pStyle w:val="undline"/>
        <w:spacing w:before="0" w:after="0"/>
        <w:divId w:val="2046252791"/>
        <w:rPr>
          <w:color w:val="000000"/>
        </w:rPr>
      </w:pP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способы связи: телефон, факс, адрес электронной почты)</w:t>
      </w:r>
    </w:p>
    <w:p w:rsidR="00000000" w:rsidRDefault="00352EB1" w:rsidP="00DA7208">
      <w:pPr>
        <w:pStyle w:val="newncpi"/>
        <w:spacing w:before="0" w:after="0"/>
        <w:divId w:val="2046252791"/>
        <w:rPr>
          <w:color w:val="000000"/>
        </w:rPr>
      </w:pPr>
      <w:r>
        <w:rPr>
          <w:color w:val="000000"/>
        </w:rPr>
        <w:t> </w:t>
      </w:r>
    </w:p>
    <w:p w:rsidR="00000000" w:rsidRDefault="00352EB1" w:rsidP="00DA7208">
      <w:pPr>
        <w:pStyle w:val="newncpi0"/>
        <w:spacing w:before="0" w:after="0"/>
        <w:divId w:val="2046252791"/>
        <w:rPr>
          <w:color w:val="000000"/>
        </w:rPr>
      </w:pPr>
      <w:r>
        <w:rPr>
          <w:color w:val="000000"/>
        </w:rPr>
        <w:t>Руководитель</w:t>
      </w:r>
    </w:p>
    <w:p w:rsidR="00000000" w:rsidRDefault="00352EB1" w:rsidP="00DA7208">
      <w:pPr>
        <w:pStyle w:val="newncpi0"/>
        <w:spacing w:before="0" w:after="0"/>
        <w:divId w:val="2046252791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уполномоченное</w:t>
      </w:r>
      <w:proofErr w:type="gramEnd"/>
      <w:r>
        <w:rPr>
          <w:color w:val="000000"/>
        </w:rPr>
        <w:t xml:space="preserve"> л</w:t>
      </w:r>
      <w:r>
        <w:rPr>
          <w:color w:val="000000"/>
        </w:rPr>
        <w:t>ицо)</w:t>
      </w:r>
    </w:p>
    <w:p w:rsidR="00000000" w:rsidRDefault="00352EB1" w:rsidP="00DA7208">
      <w:pPr>
        <w:pStyle w:val="newncpi0"/>
        <w:spacing w:before="0" w:after="0"/>
        <w:divId w:val="2046252791"/>
        <w:rPr>
          <w:color w:val="000000"/>
        </w:rPr>
      </w:pPr>
      <w:proofErr w:type="gramStart"/>
      <w:r>
        <w:rPr>
          <w:color w:val="000000"/>
        </w:rPr>
        <w:t>эмитента</w:t>
      </w:r>
      <w:proofErr w:type="gram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89"/>
        <w:gridCol w:w="1483"/>
        <w:gridCol w:w="89"/>
        <w:gridCol w:w="3266"/>
      </w:tblGrid>
      <w:tr w:rsidR="00000000">
        <w:trPr>
          <w:divId w:val="204625279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52EB1" w:rsidP="00DA7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52EB1" w:rsidP="00DA7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52EB1" w:rsidP="00DA7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52EB1" w:rsidP="00DA7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52EB1" w:rsidP="00DA7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04625279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52EB1" w:rsidP="00DA7208">
            <w:pPr>
              <w:pStyle w:val="undlin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наименование</w:t>
            </w:r>
            <w:proofErr w:type="gramEnd"/>
            <w:r>
              <w:rPr>
                <w:color w:val="000000"/>
              </w:rPr>
              <w:t xml:space="preserve"> должности служащего)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52EB1" w:rsidP="00DA7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52EB1" w:rsidP="00DA7208">
            <w:pPr>
              <w:pStyle w:val="undlin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подпись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52EB1" w:rsidP="00DA7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52EB1" w:rsidP="00DA7208">
            <w:pPr>
              <w:pStyle w:val="undlin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инициалы</w:t>
            </w:r>
            <w:proofErr w:type="gramEnd"/>
            <w:r>
              <w:rPr>
                <w:color w:val="000000"/>
              </w:rPr>
              <w:t>, фамилия)</w:t>
            </w:r>
          </w:p>
        </w:tc>
      </w:tr>
    </w:tbl>
    <w:p w:rsidR="00000000" w:rsidRDefault="00352EB1" w:rsidP="00DA7208">
      <w:pPr>
        <w:pStyle w:val="newncpi"/>
        <w:spacing w:before="0" w:after="0"/>
        <w:divId w:val="2046252791"/>
        <w:rPr>
          <w:color w:val="000000"/>
        </w:rPr>
      </w:pPr>
      <w:r>
        <w:rPr>
          <w:color w:val="000000"/>
        </w:rPr>
        <w:t> </w:t>
      </w:r>
    </w:p>
    <w:p w:rsidR="00000000" w:rsidRDefault="00352EB1" w:rsidP="00DA7208">
      <w:pPr>
        <w:pStyle w:val="newncpi0"/>
        <w:spacing w:before="0" w:after="0"/>
        <w:divId w:val="2046252791"/>
        <w:rPr>
          <w:color w:val="000000"/>
        </w:rPr>
      </w:pPr>
      <w:r>
        <w:rPr>
          <w:color w:val="000000"/>
        </w:rPr>
        <w:t>______________________________________</w:t>
      </w:r>
    </w:p>
    <w:p w:rsidR="00000000" w:rsidRDefault="00352EB1" w:rsidP="00DA7208">
      <w:pPr>
        <w:pStyle w:val="undline"/>
        <w:spacing w:before="0" w:after="0"/>
        <w:divId w:val="2046252791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фамилия</w:t>
      </w:r>
      <w:proofErr w:type="gramEnd"/>
      <w:r>
        <w:rPr>
          <w:color w:val="000000"/>
        </w:rPr>
        <w:t xml:space="preserve"> исполнителя, номер телефона)</w:t>
      </w:r>
    </w:p>
    <w:p w:rsidR="00000000" w:rsidRDefault="00352EB1">
      <w:pPr>
        <w:pStyle w:val="newncpi"/>
        <w:divId w:val="2046252791"/>
        <w:rPr>
          <w:color w:val="000000"/>
        </w:rPr>
      </w:pPr>
      <w:r>
        <w:rPr>
          <w:color w:val="000000"/>
        </w:rPr>
        <w:t> </w:t>
      </w:r>
    </w:p>
    <w:p w:rsidR="00000000" w:rsidRDefault="00352EB1">
      <w:pPr>
        <w:pStyle w:val="snoskiline"/>
        <w:divId w:val="2046252791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352EB1">
      <w:pPr>
        <w:pStyle w:val="snoski"/>
        <w:divId w:val="2046252791"/>
        <w:rPr>
          <w:color w:val="000000"/>
        </w:rPr>
      </w:pPr>
      <w:bookmarkStart w:id="3" w:name="a78"/>
      <w:bookmarkEnd w:id="3"/>
      <w:r>
        <w:rPr>
          <w:color w:val="000000"/>
          <w:sz w:val="15"/>
          <w:szCs w:val="15"/>
          <w:vertAlign w:val="superscript"/>
        </w:rPr>
        <w:t>1 </w:t>
      </w:r>
      <w:r>
        <w:rPr>
          <w:color w:val="000000"/>
        </w:rPr>
        <w:t>Не заполняется в </w:t>
      </w:r>
      <w:r>
        <w:rPr>
          <w:color w:val="000000"/>
        </w:rPr>
        <w:t>случае размещения депозитарных облигаций собственной эмиссии эмитентом, являющимся брокером либо доверительным управляющим ценными бумагами, допущенным фондовой биржей к торгам.</w:t>
      </w:r>
    </w:p>
    <w:p w:rsidR="00000000" w:rsidRDefault="00352EB1">
      <w:pPr>
        <w:pStyle w:val="snoski"/>
        <w:divId w:val="2046252791"/>
        <w:rPr>
          <w:color w:val="000000"/>
        </w:rPr>
      </w:pPr>
      <w:bookmarkStart w:id="4" w:name="a79"/>
      <w:bookmarkEnd w:id="4"/>
      <w:r>
        <w:rPr>
          <w:color w:val="000000"/>
          <w:sz w:val="15"/>
          <w:szCs w:val="15"/>
          <w:vertAlign w:val="superscript"/>
        </w:rPr>
        <w:t>2 </w:t>
      </w:r>
      <w:r>
        <w:rPr>
          <w:color w:val="000000"/>
        </w:rPr>
        <w:t>Указывается в случае замены эмитента депозитарных облигаций на его правопрее</w:t>
      </w:r>
      <w:r>
        <w:rPr>
          <w:color w:val="000000"/>
        </w:rPr>
        <w:t>мника, а также изменения состава органов управления эмитента.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83"/>
    <w:rsid w:val="00352EB1"/>
    <w:rsid w:val="00471608"/>
    <w:rsid w:val="00562F83"/>
    <w:rsid w:val="00DA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3B110-50F0-4686-B1E1-CB427455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22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3984</TotalTime>
  <Pages>4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Prokofyeva</dc:creator>
  <cp:lastModifiedBy>Elena Prokofyeva</cp:lastModifiedBy>
  <cp:revision>4</cp:revision>
  <dcterms:created xsi:type="dcterms:W3CDTF">2025-06-13T12:39:00Z</dcterms:created>
  <dcterms:modified xsi:type="dcterms:W3CDTF">2025-06-16T07:03:00Z</dcterms:modified>
</cp:coreProperties>
</file>