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5A" w:rsidRDefault="00067A5A" w:rsidP="00067A5A">
      <w:pPr>
        <w:pStyle w:val="newncpi0"/>
        <w:shd w:val="clear" w:color="auto" w:fill="FFFFFF"/>
        <w:spacing w:before="160" w:beforeAutospacing="0" w:after="160" w:afterAutospacing="0"/>
        <w:jc w:val="center"/>
        <w:rPr>
          <w:color w:val="000000"/>
        </w:rPr>
      </w:pPr>
      <w:r w:rsidRPr="00067A5A">
        <w:rPr>
          <w:rStyle w:val="HTML"/>
          <w:b/>
          <w:bCs/>
          <w:caps/>
          <w:color w:val="000000"/>
        </w:rPr>
        <w:t>ПОСТАНОВЛЕНИЕ</w:t>
      </w:r>
      <w:r w:rsidRPr="00067A5A">
        <w:rPr>
          <w:rStyle w:val="name"/>
          <w:b/>
          <w:bCs/>
          <w:caps/>
          <w:color w:val="000000"/>
        </w:rPr>
        <w:t> </w:t>
      </w:r>
      <w:r w:rsidRPr="00067A5A">
        <w:rPr>
          <w:rStyle w:val="HTML"/>
          <w:b/>
          <w:bCs/>
          <w:caps/>
          <w:color w:val="000000"/>
        </w:rPr>
        <w:t>МИНИСТЕРСТВА ФИНАНСОВ</w:t>
      </w:r>
      <w:r w:rsidRPr="00067A5A">
        <w:rPr>
          <w:rStyle w:val="promulgator"/>
          <w:b/>
          <w:bCs/>
          <w:caps/>
          <w:color w:val="000000"/>
        </w:rPr>
        <w:t> РЕСПУБЛИКИ БЕЛАРУСЬ</w:t>
      </w:r>
    </w:p>
    <w:p w:rsidR="00067A5A" w:rsidRDefault="00067A5A" w:rsidP="00067A5A">
      <w:pPr>
        <w:pStyle w:val="newncpi"/>
        <w:shd w:val="clear" w:color="auto" w:fill="FFFFFF"/>
        <w:spacing w:before="160" w:beforeAutospacing="0" w:after="160" w:afterAutospacing="0"/>
        <w:jc w:val="center"/>
        <w:rPr>
          <w:color w:val="000000"/>
        </w:rPr>
      </w:pPr>
      <w:r>
        <w:rPr>
          <w:rStyle w:val="datepr"/>
          <w:i/>
          <w:iCs/>
          <w:color w:val="000000"/>
        </w:rPr>
        <w:t>21 марта 2022 г.</w:t>
      </w:r>
      <w:r>
        <w:rPr>
          <w:rStyle w:val="number"/>
          <w:i/>
          <w:iCs/>
          <w:color w:val="000000"/>
        </w:rPr>
        <w:t> № </w:t>
      </w:r>
      <w:r w:rsidRPr="00067A5A">
        <w:rPr>
          <w:rStyle w:val="HTML"/>
          <w:i/>
          <w:iCs/>
          <w:color w:val="000000"/>
        </w:rPr>
        <w:t>14</w:t>
      </w:r>
    </w:p>
    <w:p w:rsidR="00067A5A" w:rsidRDefault="00067A5A" w:rsidP="00067A5A">
      <w:pPr>
        <w:pStyle w:val="titlencpi"/>
        <w:shd w:val="clear" w:color="auto" w:fill="FFFFFF"/>
        <w:spacing w:before="360" w:beforeAutospacing="0" w:after="360" w:afterAutospacing="0"/>
        <w:ind w:right="2268"/>
        <w:rPr>
          <w:b/>
          <w:bCs/>
          <w:color w:val="000000"/>
        </w:rPr>
      </w:pPr>
      <w:r>
        <w:rPr>
          <w:b/>
          <w:bCs/>
          <w:color w:val="000080"/>
        </w:rPr>
        <w:t>Об утверждении регламентов административных процедур</w:t>
      </w:r>
    </w:p>
    <w:p w:rsidR="00116E29" w:rsidRDefault="00067A5A" w:rsidP="00067A5A">
      <w:pPr>
        <w:rPr>
          <w:rFonts w:ascii="Times New Roman" w:eastAsia="Times New Roman" w:hAnsi="Times New Roman" w:cs="Times New Roman"/>
          <w:b/>
          <w:bCs/>
          <w:color w:val="000080"/>
          <w:sz w:val="24"/>
          <w:szCs w:val="24"/>
          <w:lang w:eastAsia="ru-RU"/>
        </w:rPr>
      </w:pPr>
      <w:r w:rsidRPr="00067A5A">
        <w:rPr>
          <w:rFonts w:ascii="Times New Roman" w:eastAsia="Times New Roman" w:hAnsi="Times New Roman" w:cs="Times New Roman"/>
          <w:b/>
          <w:bCs/>
          <w:color w:val="000080"/>
          <w:sz w:val="24"/>
          <w:szCs w:val="24"/>
          <w:lang w:eastAsia="ru-RU"/>
        </w:rPr>
        <w:t>(ИЗВЛЕЧЕНИЕ)</w:t>
      </w:r>
    </w:p>
    <w:p w:rsidR="00067A5A" w:rsidRDefault="00067A5A" w:rsidP="00067A5A">
      <w:pPr>
        <w:rPr>
          <w:rFonts w:ascii="Times New Roman" w:eastAsia="Times New Roman" w:hAnsi="Times New Roman" w:cs="Times New Roman"/>
          <w:b/>
          <w:bCs/>
          <w:color w:val="000080"/>
          <w:sz w:val="24"/>
          <w:szCs w:val="24"/>
          <w:lang w:eastAsia="ru-RU"/>
        </w:rPr>
      </w:pPr>
      <w:r>
        <w:rPr>
          <w:rFonts w:ascii="Times New Roman" w:eastAsia="Times New Roman" w:hAnsi="Times New Roman" w:cs="Times New Roman"/>
          <w:b/>
          <w:bCs/>
          <w:color w:val="000080"/>
          <w:sz w:val="24"/>
          <w:szCs w:val="24"/>
          <w:lang w:eastAsia="ru-RU"/>
        </w:rPr>
        <w:t>…</w:t>
      </w:r>
    </w:p>
    <w:p w:rsidR="00067A5A" w:rsidRDefault="00067A5A" w:rsidP="00067A5A">
      <w:pPr>
        <w:spacing w:after="0" w:line="240" w:lineRule="auto"/>
        <w:ind w:firstLine="709"/>
        <w:jc w:val="both"/>
        <w:rPr>
          <w:rFonts w:ascii="Times New Roman" w:hAnsi="Times New Roman" w:cs="Times New Roman"/>
          <w:color w:val="000000"/>
          <w:sz w:val="24"/>
          <w:szCs w:val="24"/>
          <w:shd w:val="clear" w:color="auto" w:fill="FFFFFF"/>
        </w:rPr>
      </w:pPr>
      <w:r w:rsidRPr="00067A5A">
        <w:rPr>
          <w:rFonts w:ascii="Times New Roman" w:hAnsi="Times New Roman" w:cs="Times New Roman"/>
          <w:color w:val="000000"/>
          <w:sz w:val="24"/>
          <w:szCs w:val="24"/>
          <w:shd w:val="clear" w:color="auto" w:fill="FFFFFF"/>
        </w:rPr>
        <w:t>На основании </w:t>
      </w:r>
      <w:hyperlink r:id="rId5" w:anchor="a324" w:tooltip="Закон  от 28.10.2008 № 433-З Об основах административных процедур" w:history="1">
        <w:r w:rsidRPr="00067A5A">
          <w:rPr>
            <w:rStyle w:val="a3"/>
            <w:rFonts w:ascii="Times New Roman" w:hAnsi="Times New Roman" w:cs="Times New Roman"/>
            <w:sz w:val="24"/>
            <w:szCs w:val="24"/>
            <w:shd w:val="clear" w:color="auto" w:fill="FFFFFF"/>
          </w:rPr>
          <w:t>абзаца третьего</w:t>
        </w:r>
      </w:hyperlink>
      <w:r w:rsidRPr="00067A5A">
        <w:rPr>
          <w:rFonts w:ascii="Times New Roman" w:hAnsi="Times New Roman" w:cs="Times New Roman"/>
          <w:color w:val="000000"/>
          <w:sz w:val="24"/>
          <w:szCs w:val="24"/>
          <w:shd w:val="clear" w:color="auto" w:fill="FFFFFF"/>
        </w:rPr>
        <w:t> статьи 9</w:t>
      </w:r>
      <w:r w:rsidRPr="00067A5A">
        <w:rPr>
          <w:rFonts w:ascii="Times New Roman" w:hAnsi="Times New Roman" w:cs="Times New Roman"/>
          <w:color w:val="000000"/>
          <w:sz w:val="24"/>
          <w:szCs w:val="24"/>
          <w:shd w:val="clear" w:color="auto" w:fill="FFFFFF"/>
          <w:vertAlign w:val="superscript"/>
        </w:rPr>
        <w:t>1</w:t>
      </w:r>
      <w:r w:rsidRPr="00067A5A">
        <w:rPr>
          <w:rFonts w:ascii="Times New Roman" w:hAnsi="Times New Roman" w:cs="Times New Roman"/>
          <w:color w:val="000000"/>
          <w:sz w:val="24"/>
          <w:szCs w:val="24"/>
          <w:shd w:val="clear" w:color="auto" w:fill="FFFFFF"/>
        </w:rPr>
        <w:t> Закона Республики Беларусь от 28 октября 2008 г. № 433-З «Об основах административных процедур», </w:t>
      </w:r>
      <w:hyperlink r:id="rId6" w:anchor="a325" w:tooltip="Постановление Совета Министров Республики Беларусь от 31.10.2001 № 1585 Вопросы Министерства финансов Республики Беларусь" w:history="1">
        <w:r w:rsidRPr="00067A5A">
          <w:rPr>
            <w:rStyle w:val="a3"/>
            <w:rFonts w:ascii="Times New Roman" w:hAnsi="Times New Roman" w:cs="Times New Roman"/>
            <w:sz w:val="24"/>
            <w:szCs w:val="24"/>
            <w:shd w:val="clear" w:color="auto" w:fill="FFFFFF"/>
          </w:rPr>
          <w:t>пункта 10</w:t>
        </w:r>
      </w:hyperlink>
      <w:r w:rsidRPr="00067A5A">
        <w:rPr>
          <w:rFonts w:ascii="Times New Roman" w:hAnsi="Times New Roman" w:cs="Times New Roman"/>
          <w:color w:val="000000"/>
          <w:sz w:val="24"/>
          <w:szCs w:val="24"/>
          <w:shd w:val="clear" w:color="auto" w:fill="FFFFFF"/>
        </w:rPr>
        <w:t> Положения о Министерстве финансов Республики Беларусь, утвержденного постановлением Совета Министров Республики Беларусь от 31 октября 2001 г. № 1585, </w:t>
      </w:r>
      <w:hyperlink r:id="rId7" w:anchor="a73" w:tooltip="Постановление Совета Министров Республики Беларусь от 27.02.2023 № 154 О лицензировании" w:history="1">
        <w:r w:rsidRPr="00067A5A">
          <w:rPr>
            <w:rStyle w:val="a3"/>
            <w:rFonts w:ascii="Times New Roman" w:hAnsi="Times New Roman" w:cs="Times New Roman"/>
            <w:sz w:val="24"/>
            <w:szCs w:val="24"/>
            <w:shd w:val="clear" w:color="auto" w:fill="FFFFFF"/>
          </w:rPr>
          <w:t>абзаца третьего</w:t>
        </w:r>
      </w:hyperlink>
      <w:r w:rsidRPr="00067A5A">
        <w:rPr>
          <w:rFonts w:ascii="Times New Roman" w:hAnsi="Times New Roman" w:cs="Times New Roman"/>
          <w:color w:val="000000"/>
          <w:sz w:val="24"/>
          <w:szCs w:val="24"/>
          <w:shd w:val="clear" w:color="auto" w:fill="FFFFFF"/>
        </w:rPr>
        <w:t> подпункта 70.1 пункта 70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w:t>
      </w:r>
      <w:r w:rsidRPr="00067A5A">
        <w:rPr>
          <w:rStyle w:val="HTML"/>
          <w:rFonts w:ascii="Times New Roman" w:hAnsi="Times New Roman" w:cs="Times New Roman"/>
          <w:color w:val="000000"/>
          <w:sz w:val="24"/>
          <w:szCs w:val="24"/>
        </w:rPr>
        <w:t>постановлением</w:t>
      </w:r>
      <w:r w:rsidRPr="00067A5A">
        <w:rPr>
          <w:rFonts w:ascii="Times New Roman" w:hAnsi="Times New Roman" w:cs="Times New Roman"/>
          <w:color w:val="000000"/>
          <w:sz w:val="24"/>
          <w:szCs w:val="24"/>
        </w:rPr>
        <w:t> Совета Министров Республики Беларусь от 27 февраля 2023 г. № 154, </w:t>
      </w:r>
      <w:r w:rsidRPr="00067A5A">
        <w:rPr>
          <w:rStyle w:val="HTML"/>
          <w:rFonts w:ascii="Times New Roman" w:hAnsi="Times New Roman" w:cs="Times New Roman"/>
          <w:color w:val="000000"/>
          <w:sz w:val="24"/>
          <w:szCs w:val="24"/>
        </w:rPr>
        <w:t>Министерство финансов</w:t>
      </w:r>
      <w:r w:rsidRPr="00067A5A">
        <w:rPr>
          <w:rFonts w:ascii="Times New Roman" w:hAnsi="Times New Roman" w:cs="Times New Roman"/>
          <w:color w:val="000000"/>
          <w:sz w:val="24"/>
          <w:szCs w:val="24"/>
          <w:shd w:val="clear" w:color="auto" w:fill="FFFFFF"/>
        </w:rPr>
        <w:t> Республики Беларусь ПОСТАНОВЛЯЕТ:</w:t>
      </w:r>
    </w:p>
    <w:p w:rsidR="00067A5A" w:rsidRDefault="00067A5A" w:rsidP="00067A5A">
      <w:pPr>
        <w:spacing w:after="0" w:line="240" w:lineRule="auto"/>
        <w:ind w:firstLine="709"/>
        <w:jc w:val="both"/>
        <w:rPr>
          <w:rFonts w:ascii="Times New Roman" w:eastAsia="Times New Roman" w:hAnsi="Times New Roman" w:cs="Times New Roman"/>
          <w:bCs/>
          <w:color w:val="000080"/>
          <w:sz w:val="24"/>
          <w:szCs w:val="24"/>
          <w:lang w:eastAsia="ru-RU"/>
        </w:rPr>
      </w:pPr>
    </w:p>
    <w:p w:rsidR="0098658F" w:rsidRPr="0098658F" w:rsidRDefault="0098658F" w:rsidP="0098658F">
      <w:pPr>
        <w:pStyle w:val="a4"/>
        <w:numPr>
          <w:ilvl w:val="0"/>
          <w:numId w:val="1"/>
        </w:numPr>
        <w:spacing w:after="0" w:line="240" w:lineRule="auto"/>
        <w:jc w:val="both"/>
        <w:rPr>
          <w:rFonts w:ascii="Times New Roman" w:hAnsi="Times New Roman" w:cs="Times New Roman"/>
          <w:color w:val="000000"/>
          <w:sz w:val="24"/>
          <w:szCs w:val="24"/>
          <w:shd w:val="clear" w:color="auto" w:fill="FFFFFF"/>
        </w:rPr>
      </w:pPr>
      <w:r w:rsidRPr="0098658F">
        <w:rPr>
          <w:rFonts w:ascii="Times New Roman" w:hAnsi="Times New Roman" w:cs="Times New Roman"/>
          <w:color w:val="000000"/>
          <w:sz w:val="24"/>
          <w:szCs w:val="24"/>
          <w:shd w:val="clear" w:color="auto" w:fill="FFFFFF"/>
        </w:rPr>
        <w:t>Утвердить:</w:t>
      </w:r>
    </w:p>
    <w:p w:rsidR="0098658F" w:rsidRDefault="0098658F" w:rsidP="0098658F">
      <w:pPr>
        <w:spacing w:after="0" w:line="240" w:lineRule="auto"/>
        <w:ind w:left="709"/>
        <w:jc w:val="both"/>
        <w:rPr>
          <w:rFonts w:ascii="Times New Roman" w:eastAsia="Times New Roman" w:hAnsi="Times New Roman" w:cs="Times New Roman"/>
          <w:bCs/>
          <w:color w:val="000080"/>
          <w:sz w:val="24"/>
          <w:szCs w:val="24"/>
          <w:lang w:eastAsia="ru-RU"/>
        </w:rPr>
      </w:pPr>
    </w:p>
    <w:p w:rsidR="0098658F" w:rsidRDefault="0098658F" w:rsidP="0098658F">
      <w:pPr>
        <w:pStyle w:val="newncpi"/>
        <w:shd w:val="clear" w:color="auto" w:fill="FFFFFF"/>
        <w:spacing w:before="160" w:beforeAutospacing="0" w:after="160" w:afterAutospacing="0"/>
        <w:ind w:firstLine="567"/>
        <w:jc w:val="both"/>
        <w:rPr>
          <w:color w:val="000000"/>
        </w:rPr>
      </w:pPr>
      <w:hyperlink r:id="rId8" w:anchor="a68" w:tooltip="" w:history="1">
        <w:r>
          <w:rPr>
            <w:rStyle w:val="a3"/>
          </w:rPr>
          <w:t>Регламент</w:t>
        </w:r>
      </w:hyperlink>
      <w:r>
        <w:rPr>
          <w:color w:val="000000"/>
        </w:rPr>
        <w:t> административной процедуры, осуществляемой в отношении субъектов хозяйствования, по подпункту 14.35.1 «Регистрация выпуска депозитарных облигаций, регистрация проспекта эмиссии депозитарных облигаций» (прилагается);</w:t>
      </w:r>
    </w:p>
    <w:p w:rsidR="0098658F" w:rsidRDefault="0098658F" w:rsidP="0098658F">
      <w:pPr>
        <w:pStyle w:val="newncpi"/>
        <w:shd w:val="clear" w:color="auto" w:fill="FFFFFF"/>
        <w:spacing w:before="160" w:beforeAutospacing="0" w:after="160" w:afterAutospacing="0"/>
        <w:ind w:firstLine="567"/>
        <w:jc w:val="both"/>
        <w:rPr>
          <w:color w:val="000000"/>
        </w:rPr>
      </w:pPr>
      <w:hyperlink r:id="rId9" w:anchor="a69" w:tooltip="" w:history="1">
        <w:r>
          <w:rPr>
            <w:rStyle w:val="a3"/>
          </w:rPr>
          <w:t>Регламент</w:t>
        </w:r>
      </w:hyperlink>
      <w:r>
        <w:rPr>
          <w:color w:val="000000"/>
        </w:rPr>
        <w:t> административной процедуры, осуществляемой в отношении субъектов хозяйствования, по подпункту 14.35.2 «Регистрация изменений и (или) дополнений, вносимых в проспект эмиссии депозитарных облигаций» (прилагается);</w:t>
      </w:r>
    </w:p>
    <w:p w:rsidR="0098658F" w:rsidRDefault="0098658F" w:rsidP="0098658F">
      <w:pPr>
        <w:spacing w:after="0" w:line="240" w:lineRule="auto"/>
        <w:ind w:left="709"/>
        <w:jc w:val="both"/>
        <w:rPr>
          <w:rFonts w:ascii="Times New Roman" w:eastAsia="Times New Roman" w:hAnsi="Times New Roman" w:cs="Times New Roman"/>
          <w:bCs/>
          <w:color w:val="000080"/>
          <w:sz w:val="24"/>
          <w:szCs w:val="24"/>
          <w:lang w:eastAsia="ru-RU"/>
        </w:rPr>
      </w:pPr>
      <w:r>
        <w:rPr>
          <w:rFonts w:ascii="Times New Roman" w:eastAsia="Times New Roman" w:hAnsi="Times New Roman" w:cs="Times New Roman"/>
          <w:bCs/>
          <w:color w:val="000080"/>
          <w:sz w:val="24"/>
          <w:szCs w:val="24"/>
          <w:lang w:eastAsia="ru-RU"/>
        </w:rPr>
        <w:t>…</w:t>
      </w:r>
    </w:p>
    <w:p w:rsidR="0098658F" w:rsidRDefault="0098658F" w:rsidP="0098658F">
      <w:pPr>
        <w:spacing w:after="0" w:line="240" w:lineRule="auto"/>
        <w:jc w:val="both"/>
        <w:rPr>
          <w:rFonts w:ascii="Times New Roman" w:eastAsia="Times New Roman" w:hAnsi="Times New Roman" w:cs="Times New Roman"/>
          <w:bCs/>
          <w:color w:val="000080"/>
          <w:sz w:val="24"/>
          <w:szCs w:val="24"/>
          <w:lang w:eastAsia="ru-RU"/>
        </w:rPr>
      </w:pPr>
    </w:p>
    <w:p w:rsidR="0098658F" w:rsidRPr="0098658F" w:rsidRDefault="0098658F" w:rsidP="009865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658F">
        <w:rPr>
          <w:rFonts w:ascii="Times New Roman" w:eastAsia="Times New Roman" w:hAnsi="Times New Roman" w:cs="Times New Roman"/>
          <w:color w:val="000000"/>
          <w:sz w:val="24"/>
          <w:szCs w:val="24"/>
          <w:lang w:eastAsia="ru-RU"/>
        </w:rPr>
        <w:t>2. Настоящее постановление вступает в силу после его официального опубликования.</w:t>
      </w:r>
    </w:p>
    <w:p w:rsidR="0098658F" w:rsidRPr="0098658F" w:rsidRDefault="0098658F" w:rsidP="0098658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8658F">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85"/>
        <w:gridCol w:w="5488"/>
      </w:tblGrid>
      <w:tr w:rsidR="0098658F" w:rsidRPr="0098658F" w:rsidTr="0098658F">
        <w:trPr>
          <w:tblCellSpacing w:w="0" w:type="dxa"/>
        </w:trPr>
        <w:tc>
          <w:tcPr>
            <w:tcW w:w="6630" w:type="dxa"/>
            <w:tcBorders>
              <w:top w:val="nil"/>
              <w:left w:val="nil"/>
              <w:bottom w:val="nil"/>
              <w:right w:val="nil"/>
            </w:tcBorders>
            <w:shd w:val="clear" w:color="auto" w:fill="FFFFFF"/>
            <w:vAlign w:val="bottom"/>
            <w:hideMark/>
          </w:tcPr>
          <w:p w:rsidR="0098658F" w:rsidRPr="0098658F" w:rsidRDefault="0098658F" w:rsidP="0098658F">
            <w:pPr>
              <w:spacing w:after="0" w:line="240" w:lineRule="auto"/>
              <w:jc w:val="both"/>
              <w:rPr>
                <w:rFonts w:ascii="Times New Roman" w:eastAsia="Times New Roman" w:hAnsi="Times New Roman" w:cs="Times New Roman"/>
                <w:color w:val="000000"/>
                <w:sz w:val="24"/>
                <w:szCs w:val="24"/>
                <w:lang w:eastAsia="ru-RU"/>
              </w:rPr>
            </w:pPr>
            <w:r w:rsidRPr="0098658F">
              <w:rPr>
                <w:rFonts w:ascii="Times New Roman" w:eastAsia="Times New Roman" w:hAnsi="Times New Roman" w:cs="Times New Roman"/>
                <w:b/>
                <w:bCs/>
                <w:i/>
                <w:iCs/>
                <w:color w:val="000000"/>
                <w:lang w:eastAsia="ru-RU"/>
              </w:rPr>
              <w:t>Министр</w:t>
            </w:r>
            <w:r>
              <w:rPr>
                <w:rFonts w:ascii="Times New Roman" w:eastAsia="Times New Roman" w:hAnsi="Times New Roman" w:cs="Times New Roman"/>
                <w:b/>
                <w:bCs/>
                <w:i/>
                <w:iCs/>
                <w:color w:val="000000"/>
                <w:lang w:eastAsia="ru-RU"/>
              </w:rPr>
              <w:t xml:space="preserve">                                                           </w:t>
            </w:r>
          </w:p>
        </w:tc>
        <w:tc>
          <w:tcPr>
            <w:tcW w:w="6630" w:type="dxa"/>
            <w:tcBorders>
              <w:top w:val="nil"/>
              <w:left w:val="nil"/>
              <w:bottom w:val="nil"/>
              <w:right w:val="nil"/>
            </w:tcBorders>
            <w:shd w:val="clear" w:color="auto" w:fill="FFFFFF"/>
            <w:vAlign w:val="bottom"/>
            <w:hideMark/>
          </w:tcPr>
          <w:p w:rsidR="0098658F" w:rsidRPr="0098658F" w:rsidRDefault="0098658F" w:rsidP="0098658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lang w:eastAsia="ru-RU"/>
              </w:rPr>
              <w:t xml:space="preserve">                                                             </w:t>
            </w:r>
            <w:proofErr w:type="spellStart"/>
            <w:r w:rsidRPr="0098658F">
              <w:rPr>
                <w:rFonts w:ascii="Times New Roman" w:eastAsia="Times New Roman" w:hAnsi="Times New Roman" w:cs="Times New Roman"/>
                <w:b/>
                <w:bCs/>
                <w:i/>
                <w:iCs/>
                <w:color w:val="000000"/>
                <w:lang w:eastAsia="ru-RU"/>
              </w:rPr>
              <w:t>Ю.М.Селиверстов</w:t>
            </w:r>
            <w:proofErr w:type="spellEnd"/>
          </w:p>
        </w:tc>
      </w:tr>
    </w:tbl>
    <w:p w:rsidR="0098658F" w:rsidRDefault="0098658F" w:rsidP="0098658F">
      <w:pPr>
        <w:spacing w:after="0" w:line="240" w:lineRule="auto"/>
        <w:jc w:val="both"/>
        <w:rPr>
          <w:rFonts w:ascii="Times New Roman" w:eastAsia="Times New Roman" w:hAnsi="Times New Roman" w:cs="Times New Roman"/>
          <w:bCs/>
          <w:color w:val="000080"/>
          <w:sz w:val="24"/>
          <w:szCs w:val="24"/>
          <w:lang w:eastAsia="ru-RU"/>
        </w:rPr>
      </w:pPr>
    </w:p>
    <w:p w:rsidR="00D73048" w:rsidRDefault="00D73048" w:rsidP="0098658F">
      <w:pPr>
        <w:spacing w:after="0" w:line="240" w:lineRule="auto"/>
        <w:jc w:val="both"/>
        <w:rPr>
          <w:rFonts w:ascii="Times New Roman" w:eastAsia="Times New Roman" w:hAnsi="Times New Roman" w:cs="Times New Roman"/>
          <w:bCs/>
          <w:color w:val="000080"/>
          <w:sz w:val="24"/>
          <w:szCs w:val="24"/>
          <w:lang w:eastAsia="ru-RU"/>
        </w:rPr>
      </w:pPr>
    </w:p>
    <w:p w:rsidR="00D73048" w:rsidRDefault="00D73048">
      <w:pPr>
        <w:rPr>
          <w:rFonts w:ascii="Times New Roman" w:eastAsia="Times New Roman" w:hAnsi="Times New Roman" w:cs="Times New Roman"/>
          <w:bCs/>
          <w:color w:val="000080"/>
          <w:sz w:val="24"/>
          <w:szCs w:val="24"/>
          <w:lang w:eastAsia="ru-RU"/>
        </w:rPr>
      </w:pPr>
      <w:r>
        <w:rPr>
          <w:rFonts w:ascii="Times New Roman" w:eastAsia="Times New Roman" w:hAnsi="Times New Roman" w:cs="Times New Roman"/>
          <w:bCs/>
          <w:color w:val="000080"/>
          <w:sz w:val="24"/>
          <w:szCs w:val="24"/>
          <w:lang w:eastAsia="ru-RU"/>
        </w:rPr>
        <w:br w:type="page"/>
      </w:r>
    </w:p>
    <w:tbl>
      <w:tblPr>
        <w:tblW w:w="5000" w:type="pct"/>
        <w:tblCellSpacing w:w="0" w:type="dxa"/>
        <w:tblCellMar>
          <w:left w:w="0" w:type="dxa"/>
          <w:right w:w="0" w:type="dxa"/>
        </w:tblCellMar>
        <w:tblLook w:val="04A0" w:firstRow="1" w:lastRow="0" w:firstColumn="1" w:lastColumn="0" w:noHBand="0" w:noVBand="1"/>
      </w:tblPr>
      <w:tblGrid>
        <w:gridCol w:w="10773"/>
      </w:tblGrid>
      <w:tr w:rsidR="00D73048" w:rsidRPr="00D73048" w:rsidTr="00D73048">
        <w:trPr>
          <w:tblCellSpacing w:w="0" w:type="dxa"/>
        </w:trPr>
        <w:tc>
          <w:tcPr>
            <w:tcW w:w="3896" w:type="dxa"/>
            <w:tcBorders>
              <w:top w:val="nil"/>
              <w:left w:val="nil"/>
              <w:bottom w:val="nil"/>
              <w:right w:val="nil"/>
            </w:tcBorders>
            <w:hideMark/>
          </w:tcPr>
          <w:p w:rsidR="00D73048" w:rsidRPr="00D73048" w:rsidRDefault="00D73048" w:rsidP="00D73048">
            <w:pPr>
              <w:spacing w:after="0" w:line="240" w:lineRule="auto"/>
              <w:ind w:left="7797"/>
              <w:rPr>
                <w:rFonts w:ascii="Times New Roman" w:eastAsia="Times New Roman" w:hAnsi="Times New Roman" w:cs="Times New Roman"/>
                <w:i/>
                <w:iCs/>
                <w:lang w:eastAsia="ru-RU"/>
              </w:rPr>
            </w:pPr>
            <w:r w:rsidRPr="00D73048">
              <w:rPr>
                <w:rFonts w:ascii="Times New Roman" w:eastAsia="Times New Roman" w:hAnsi="Times New Roman" w:cs="Times New Roman"/>
                <w:i/>
                <w:iCs/>
                <w:lang w:eastAsia="ru-RU"/>
              </w:rPr>
              <w:lastRenderedPageBreak/>
              <w:t>УТВЕРЖДЕНО</w:t>
            </w:r>
          </w:p>
          <w:p w:rsidR="00D73048" w:rsidRPr="00D73048" w:rsidRDefault="00D73048" w:rsidP="00D73048">
            <w:pPr>
              <w:spacing w:after="0" w:line="240" w:lineRule="auto"/>
              <w:ind w:left="7797"/>
              <w:rPr>
                <w:rFonts w:ascii="Times New Roman" w:eastAsia="Times New Roman" w:hAnsi="Times New Roman" w:cs="Times New Roman"/>
                <w:i/>
                <w:iCs/>
                <w:lang w:eastAsia="ru-RU"/>
              </w:rPr>
            </w:pPr>
            <w:hyperlink r:id="rId10" w:anchor="a1" w:tooltip="" w:history="1">
              <w:r w:rsidRPr="00D73048">
                <w:rPr>
                  <w:rFonts w:ascii="Times New Roman" w:eastAsia="Times New Roman" w:hAnsi="Times New Roman" w:cs="Times New Roman"/>
                  <w:i/>
                  <w:iCs/>
                  <w:color w:val="000000"/>
                  <w:u w:val="single"/>
                  <w:lang w:eastAsia="ru-RU"/>
                </w:rPr>
                <w:t>Постановление</w:t>
              </w:r>
            </w:hyperlink>
            <w:r w:rsidRPr="00D73048">
              <w:rPr>
                <w:rFonts w:ascii="Times New Roman" w:eastAsia="Times New Roman" w:hAnsi="Times New Roman" w:cs="Times New Roman"/>
                <w:i/>
                <w:iCs/>
                <w:lang w:eastAsia="ru-RU"/>
              </w:rPr>
              <w:br/>
            </w:r>
            <w:r w:rsidRPr="00D73048">
              <w:rPr>
                <w:rFonts w:ascii="Times New Roman" w:eastAsia="Times New Roman" w:hAnsi="Times New Roman" w:cs="Times New Roman"/>
                <w:i/>
                <w:iCs/>
                <w:color w:val="000000"/>
                <w:lang w:eastAsia="ru-RU"/>
              </w:rPr>
              <w:t>Министерства финансов</w:t>
            </w:r>
            <w:r w:rsidRPr="00D73048">
              <w:rPr>
                <w:rFonts w:ascii="Times New Roman" w:eastAsia="Times New Roman" w:hAnsi="Times New Roman" w:cs="Times New Roman"/>
                <w:i/>
                <w:iCs/>
                <w:lang w:eastAsia="ru-RU"/>
              </w:rPr>
              <w:br/>
              <w:t>Республики Беларусь</w:t>
            </w:r>
            <w:r w:rsidRPr="00D73048">
              <w:rPr>
                <w:rFonts w:ascii="Times New Roman" w:eastAsia="Times New Roman" w:hAnsi="Times New Roman" w:cs="Times New Roman"/>
                <w:i/>
                <w:iCs/>
                <w:lang w:eastAsia="ru-RU"/>
              </w:rPr>
              <w:br/>
              <w:t>21.03.2022 № </w:t>
            </w:r>
            <w:r w:rsidRPr="00D73048">
              <w:rPr>
                <w:rFonts w:ascii="Times New Roman" w:eastAsia="Times New Roman" w:hAnsi="Times New Roman" w:cs="Times New Roman"/>
                <w:i/>
                <w:iCs/>
                <w:color w:val="000000"/>
                <w:lang w:eastAsia="ru-RU"/>
              </w:rPr>
              <w:t>14</w:t>
            </w:r>
            <w:r w:rsidRPr="00D73048">
              <w:rPr>
                <w:rFonts w:ascii="Times New Roman" w:eastAsia="Times New Roman" w:hAnsi="Times New Roman" w:cs="Times New Roman"/>
                <w:i/>
                <w:iCs/>
                <w:lang w:eastAsia="ru-RU"/>
              </w:rPr>
              <w:br/>
              <w:t>(в редакции </w:t>
            </w:r>
            <w:r w:rsidRPr="00D73048">
              <w:rPr>
                <w:rFonts w:ascii="Times New Roman" w:eastAsia="Times New Roman" w:hAnsi="Times New Roman" w:cs="Times New Roman"/>
                <w:i/>
                <w:iCs/>
                <w:color w:val="000000"/>
                <w:lang w:eastAsia="ru-RU"/>
              </w:rPr>
              <w:t>постановления</w:t>
            </w:r>
            <w:r w:rsidRPr="00D73048">
              <w:rPr>
                <w:rFonts w:ascii="Times New Roman" w:eastAsia="Times New Roman" w:hAnsi="Times New Roman" w:cs="Times New Roman"/>
                <w:i/>
                <w:iCs/>
                <w:lang w:eastAsia="ru-RU"/>
              </w:rPr>
              <w:br/>
            </w:r>
            <w:r w:rsidRPr="00D73048">
              <w:rPr>
                <w:rFonts w:ascii="Times New Roman" w:eastAsia="Times New Roman" w:hAnsi="Times New Roman" w:cs="Times New Roman"/>
                <w:i/>
                <w:iCs/>
                <w:color w:val="000000"/>
                <w:lang w:eastAsia="ru-RU"/>
              </w:rPr>
              <w:t>Министерства финансов</w:t>
            </w:r>
            <w:r w:rsidRPr="00D73048">
              <w:rPr>
                <w:rFonts w:ascii="Times New Roman" w:eastAsia="Times New Roman" w:hAnsi="Times New Roman" w:cs="Times New Roman"/>
                <w:i/>
                <w:iCs/>
                <w:lang w:eastAsia="ru-RU"/>
              </w:rPr>
              <w:br/>
              <w:t>Республики Беларусь</w:t>
            </w:r>
            <w:r w:rsidRPr="00D73048">
              <w:rPr>
                <w:rFonts w:ascii="Times New Roman" w:eastAsia="Times New Roman" w:hAnsi="Times New Roman" w:cs="Times New Roman"/>
                <w:i/>
                <w:iCs/>
                <w:lang w:eastAsia="ru-RU"/>
              </w:rPr>
              <w:br/>
              <w:t>06.06.2023 № 32)</w:t>
            </w:r>
          </w:p>
        </w:tc>
      </w:tr>
    </w:tbl>
    <w:p w:rsidR="00D73048" w:rsidRPr="00D73048" w:rsidRDefault="00D73048" w:rsidP="00D73048">
      <w:pPr>
        <w:spacing w:after="0" w:line="240" w:lineRule="auto"/>
        <w:jc w:val="center"/>
        <w:rPr>
          <w:rFonts w:ascii="Times New Roman" w:eastAsia="Times New Roman" w:hAnsi="Times New Roman" w:cs="Times New Roman"/>
          <w:b/>
          <w:bCs/>
          <w:color w:val="000000"/>
          <w:sz w:val="24"/>
          <w:szCs w:val="24"/>
          <w:lang w:eastAsia="ru-RU"/>
        </w:rPr>
      </w:pPr>
      <w:bookmarkStart w:id="0" w:name="a68"/>
      <w:bookmarkEnd w:id="0"/>
      <w:r w:rsidRPr="00D73048">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04800" cy="304800"/>
                <wp:effectExtent l="0" t="0" r="0" b="0"/>
                <wp:docPr id="6" name="Прямоугольник 6" descr="Дополнительная информация">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03C0A" id="Прямоугольник 6" o:spid="_x0000_s1026" alt="Дополнительная информация" href="https://bii.by/docs?links_doc=604712&amp;links_anch=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" o:button="t" filled="f" stroked="f">
                <v:fill o:detectmouseclick="t"/>
                <o:lock v:ext="edit" aspectratio="t"/>
                <w10:anchorlock/>
              </v:rect>
            </w:pict>
          </mc:Fallback>
        </mc:AlternateContent>
      </w:r>
      <w:r w:rsidRPr="00D73048">
        <w:rPr>
          <w:rFonts w:ascii="Times New Roman" w:eastAsia="Times New Roman" w:hAnsi="Times New Roman" w:cs="Times New Roman"/>
          <w:b/>
          <w:bCs/>
          <w:noProof/>
          <w:color w:val="000000"/>
          <w:sz w:val="24"/>
          <w:szCs w:val="24"/>
          <w:lang w:eastAsia="ru-RU"/>
        </w:rPr>
        <mc:AlternateContent>
          <mc:Choice Requires="wps">
            <w:drawing>
              <wp:inline distT="0" distB="0" distL="0" distR="0">
                <wp:extent cx="304800" cy="304800"/>
                <wp:effectExtent l="0" t="0" r="0" b="0"/>
                <wp:docPr id="5" name="Прямоугольник 5" descr="Установить заклад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0D7CD" id="Прямоугольник 5" o:spid="_x0000_s1026" alt="Установить закладк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Nbvt8CAwAA9gU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73048">
        <w:rPr>
          <w:rFonts w:ascii="Arial" w:eastAsia="Times New Roman" w:hAnsi="Arial" w:cs="Arial"/>
          <w:b/>
          <w:bCs/>
          <w:noProof/>
          <w:color w:val="F7941D"/>
          <w:lang w:eastAsia="ru-RU"/>
        </w:rPr>
        <mc:AlternateContent>
          <mc:Choice Requires="wps">
            <w:drawing>
              <wp:inline distT="0" distB="0" distL="0" distR="0">
                <wp:extent cx="304800" cy="304800"/>
                <wp:effectExtent l="0" t="0" r="0" b="0"/>
                <wp:docPr id="4" name="Прямоугольник 4" descr="Комментар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7FB9D" id="Прямоугольник 4" o:spid="_x0000_s1026" alt="Комментарии" href="https://expert.bii.by/questions/create?d=604712&amp;a=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" o:button="t" filled="f" stroked="f">
                <v:fill o:detectmouseclick="t"/>
                <o:lock v:ext="edit" aspectratio="t"/>
                <w10:anchorlock/>
              </v:rect>
            </w:pict>
          </mc:Fallback>
        </mc:AlternateContent>
      </w:r>
      <w:r w:rsidRPr="00D73048">
        <w:rPr>
          <w:rFonts w:ascii="Times New Roman" w:eastAsia="Times New Roman" w:hAnsi="Times New Roman" w:cs="Times New Roman"/>
          <w:b/>
          <w:bCs/>
          <w:color w:val="000000"/>
          <w:sz w:val="24"/>
          <w:szCs w:val="24"/>
          <w:lang w:eastAsia="ru-RU"/>
        </w:rPr>
        <w:t>РЕГЛАМЕНТ</w:t>
      </w:r>
      <w:r w:rsidRPr="00D73048">
        <w:rPr>
          <w:rFonts w:ascii="Times New Roman" w:eastAsia="Times New Roman" w:hAnsi="Times New Roman" w:cs="Times New Roman"/>
          <w:b/>
          <w:bCs/>
          <w:color w:val="000000"/>
          <w:sz w:val="24"/>
          <w:szCs w:val="24"/>
          <w:lang w:eastAsia="ru-RU"/>
        </w:rPr>
        <w:br/>
        <w:t>административной процедуры, осуществляемой в отношении субъектов хозяйствования, по </w:t>
      </w:r>
      <w:hyperlink r:id="rId13" w:anchor="a1157" w:tooltip="Постановление Совета Министров Республики Беларусь от 24.09.2021 № 548 Об административных процедурах, осуществляемых в отношении субъектов хозяйствования" w:history="1">
        <w:r w:rsidRPr="00D73048">
          <w:rPr>
            <w:rFonts w:ascii="Times New Roman" w:eastAsia="Times New Roman" w:hAnsi="Times New Roman" w:cs="Times New Roman"/>
            <w:b/>
            <w:bCs/>
            <w:color w:val="0000FF"/>
            <w:sz w:val="24"/>
            <w:szCs w:val="24"/>
            <w:u w:val="single"/>
            <w:lang w:eastAsia="ru-RU"/>
          </w:rPr>
          <w:t>подпункту </w:t>
        </w:r>
        <w:r w:rsidRPr="00D73048">
          <w:rPr>
            <w:rFonts w:ascii="Times New Roman" w:eastAsia="Times New Roman" w:hAnsi="Times New Roman" w:cs="Times New Roman"/>
            <w:b/>
            <w:bCs/>
            <w:color w:val="000000"/>
            <w:sz w:val="24"/>
            <w:szCs w:val="24"/>
            <w:u w:val="single"/>
            <w:lang w:eastAsia="ru-RU"/>
          </w:rPr>
          <w:t>14</w:t>
        </w:r>
        <w:r w:rsidRPr="00D73048">
          <w:rPr>
            <w:rFonts w:ascii="Times New Roman" w:eastAsia="Times New Roman" w:hAnsi="Times New Roman" w:cs="Times New Roman"/>
            <w:b/>
            <w:bCs/>
            <w:color w:val="0000FF"/>
            <w:sz w:val="24"/>
            <w:szCs w:val="24"/>
            <w:u w:val="single"/>
            <w:lang w:eastAsia="ru-RU"/>
          </w:rPr>
          <w:t>.35.1</w:t>
        </w:r>
      </w:hyperlink>
      <w:r w:rsidRPr="00D73048">
        <w:rPr>
          <w:rFonts w:ascii="Times New Roman" w:eastAsia="Times New Roman" w:hAnsi="Times New Roman" w:cs="Times New Roman"/>
          <w:b/>
          <w:bCs/>
          <w:color w:val="000000"/>
          <w:sz w:val="24"/>
          <w:szCs w:val="24"/>
          <w:lang w:eastAsia="ru-RU"/>
        </w:rPr>
        <w:t> «Регистрация выпуска депозитарных облигаций, регистрация проспекта эмиссии депозитарных облигаций»</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 Особенности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1.1</w:t>
      </w:r>
      <w:proofErr w:type="gramStart"/>
      <w:r w:rsidRPr="00D73048">
        <w:rPr>
          <w:rFonts w:ascii="Times New Roman" w:eastAsia="Times New Roman" w:hAnsi="Times New Roman" w:cs="Times New Roman"/>
          <w:color w:val="000000"/>
          <w:sz w:val="24"/>
          <w:szCs w:val="24"/>
          <w:lang w:eastAsia="ru-RU"/>
        </w:rPr>
        <w:t>. наименование</w:t>
      </w:r>
      <w:proofErr w:type="gramEnd"/>
      <w:r w:rsidRPr="00D73048">
        <w:rPr>
          <w:rFonts w:ascii="Times New Roman" w:eastAsia="Times New Roman" w:hAnsi="Times New Roman" w:cs="Times New Roman"/>
          <w:color w:val="000000"/>
          <w:sz w:val="24"/>
          <w:szCs w:val="24"/>
          <w:lang w:eastAsia="ru-RU"/>
        </w:rPr>
        <w:t xml:space="preserve"> уполномоченного органа (подведомственность административной процедуры) – республиканское унитарное предприятие «Республиканский центральный депозитарий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1.2</w:t>
      </w:r>
      <w:proofErr w:type="gramStart"/>
      <w:r w:rsidRPr="00D73048">
        <w:rPr>
          <w:rFonts w:ascii="Times New Roman" w:eastAsia="Times New Roman" w:hAnsi="Times New Roman" w:cs="Times New Roman"/>
          <w:color w:val="000000"/>
          <w:sz w:val="24"/>
          <w:szCs w:val="24"/>
          <w:lang w:eastAsia="ru-RU"/>
        </w:rPr>
        <w:t>. нормативные</w:t>
      </w:r>
      <w:proofErr w:type="gramEnd"/>
      <w:r w:rsidRPr="00D73048">
        <w:rPr>
          <w:rFonts w:ascii="Times New Roman" w:eastAsia="Times New Roman" w:hAnsi="Times New Roman" w:cs="Times New Roman"/>
          <w:color w:val="000000"/>
          <w:sz w:val="24"/>
          <w:szCs w:val="24"/>
          <w:lang w:eastAsia="ru-RU"/>
        </w:rPr>
        <w:t xml:space="preserve"> правовые акты, регулирующие порядок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14" w:anchor="a68" w:tooltip="Закон  от 28.10.2008 № 433-З Об основах административных процедур" w:history="1">
        <w:r w:rsidRPr="00D73048">
          <w:rPr>
            <w:rFonts w:ascii="Times New Roman" w:eastAsia="Times New Roman" w:hAnsi="Times New Roman" w:cs="Times New Roman"/>
            <w:color w:val="0000FF"/>
            <w:sz w:val="24"/>
            <w:szCs w:val="24"/>
            <w:u w:val="single"/>
            <w:lang w:eastAsia="ru-RU"/>
          </w:rPr>
          <w:t>Закон</w:t>
        </w:r>
      </w:hyperlink>
      <w:r w:rsidRPr="00D73048">
        <w:rPr>
          <w:rFonts w:ascii="Times New Roman" w:eastAsia="Times New Roman" w:hAnsi="Times New Roman" w:cs="Times New Roman"/>
          <w:color w:val="000000"/>
          <w:sz w:val="24"/>
          <w:szCs w:val="24"/>
          <w:lang w:eastAsia="ru-RU"/>
        </w:rPr>
        <w:t> Республики Беларусь «Об основах административных процедур»;</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15" w:anchor="a1" w:tooltip="Закон  от 05.01.2015 № 231-З О рынке ценных бумаг" w:history="1">
        <w:r w:rsidRPr="00D73048">
          <w:rPr>
            <w:rFonts w:ascii="Times New Roman" w:eastAsia="Times New Roman" w:hAnsi="Times New Roman" w:cs="Times New Roman"/>
            <w:color w:val="0000FF"/>
            <w:sz w:val="24"/>
            <w:szCs w:val="24"/>
            <w:u w:val="single"/>
            <w:lang w:eastAsia="ru-RU"/>
          </w:rPr>
          <w:t>Закон</w:t>
        </w:r>
      </w:hyperlink>
      <w:r w:rsidRPr="00D73048">
        <w:rPr>
          <w:rFonts w:ascii="Times New Roman" w:eastAsia="Times New Roman" w:hAnsi="Times New Roman" w:cs="Times New Roman"/>
          <w:color w:val="000000"/>
          <w:sz w:val="24"/>
          <w:szCs w:val="24"/>
          <w:lang w:eastAsia="ru-RU"/>
        </w:rPr>
        <w:t> Республики Беларусь от 5 января 2015 г. № 231-З «О рынке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16" w:anchor="a6" w:tooltip="Указ Президента Республики Беларусь от 28.04.2006 № 277 О некоторых вопросах регулирования рынка ценных бумаг" w:history="1">
        <w:r w:rsidRPr="00D73048">
          <w:rPr>
            <w:rFonts w:ascii="Times New Roman" w:eastAsia="Times New Roman" w:hAnsi="Times New Roman" w:cs="Times New Roman"/>
            <w:color w:val="0000FF"/>
            <w:sz w:val="24"/>
            <w:szCs w:val="24"/>
            <w:u w:val="single"/>
            <w:lang w:eastAsia="ru-RU"/>
          </w:rPr>
          <w:t>Указ</w:t>
        </w:r>
      </w:hyperlink>
      <w:r w:rsidRPr="00D73048">
        <w:rPr>
          <w:rFonts w:ascii="Times New Roman" w:eastAsia="Times New Roman" w:hAnsi="Times New Roman" w:cs="Times New Roman"/>
          <w:color w:val="000000"/>
          <w:sz w:val="24"/>
          <w:szCs w:val="24"/>
          <w:lang w:eastAsia="ru-RU"/>
        </w:rPr>
        <w:t> Президента Республики Беларусь от 28 апреля 2006 г. № 277 «О некоторых вопросах регулирования рынка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17" w:anchor="a5" w:tooltip="Постановление Совета Министров Республики Беларусь от 24.09.2021 № 548 Об административных процедурах, осуществляемых в отношении субъектов хозяйствования" w:history="1">
        <w:proofErr w:type="gramStart"/>
        <w:r w:rsidRPr="00D73048">
          <w:rPr>
            <w:rFonts w:ascii="Times New Roman" w:eastAsia="Times New Roman" w:hAnsi="Times New Roman" w:cs="Times New Roman"/>
            <w:color w:val="0000FF"/>
            <w:sz w:val="24"/>
            <w:szCs w:val="24"/>
            <w:u w:val="single"/>
            <w:lang w:eastAsia="ru-RU"/>
          </w:rPr>
          <w:t>постановление</w:t>
        </w:r>
        <w:proofErr w:type="gramEnd"/>
      </w:hyperlink>
      <w:r w:rsidRPr="00D73048">
        <w:rPr>
          <w:rFonts w:ascii="Times New Roman" w:eastAsia="Times New Roman" w:hAnsi="Times New Roman" w:cs="Times New Roman"/>
          <w:color w:val="000000"/>
          <w:sz w:val="24"/>
          <w:szCs w:val="24"/>
          <w:lang w:eastAsia="ru-RU"/>
        </w:rPr>
        <w:t>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18" w:anchor="a1" w:tooltip="Постановление Совета Министров Республики Беларусь от 25.03.2022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 w:history="1">
        <w:proofErr w:type="gramStart"/>
        <w:r w:rsidRPr="00D73048">
          <w:rPr>
            <w:rFonts w:ascii="Times New Roman" w:eastAsia="Times New Roman" w:hAnsi="Times New Roman" w:cs="Times New Roman"/>
            <w:color w:val="0000FF"/>
            <w:sz w:val="24"/>
            <w:szCs w:val="24"/>
            <w:u w:val="single"/>
            <w:lang w:eastAsia="ru-RU"/>
          </w:rPr>
          <w:t>постановление</w:t>
        </w:r>
        <w:proofErr w:type="gramEnd"/>
      </w:hyperlink>
      <w:r w:rsidRPr="00D73048">
        <w:rPr>
          <w:rFonts w:ascii="Times New Roman" w:eastAsia="Times New Roman" w:hAnsi="Times New Roman" w:cs="Times New Roman"/>
          <w:color w:val="000000"/>
          <w:sz w:val="24"/>
          <w:szCs w:val="24"/>
          <w:lang w:eastAsia="ru-RU"/>
        </w:rPr>
        <w:t>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w:t>
      </w:r>
      <w:proofErr w:type="gramStart"/>
      <w:r w:rsidRPr="00D73048">
        <w:rPr>
          <w:rFonts w:ascii="Times New Roman" w:eastAsia="Times New Roman" w:hAnsi="Times New Roman" w:cs="Times New Roman"/>
          <w:color w:val="000000"/>
          <w:sz w:val="24"/>
          <w:szCs w:val="24"/>
          <w:lang w:eastAsia="ru-RU"/>
        </w:rPr>
        <w:t>. иные</w:t>
      </w:r>
      <w:proofErr w:type="gramEnd"/>
      <w:r w:rsidRPr="00D73048">
        <w:rPr>
          <w:rFonts w:ascii="Times New Roman" w:eastAsia="Times New Roman" w:hAnsi="Times New Roman" w:cs="Times New Roman"/>
          <w:color w:val="000000"/>
          <w:sz w:val="24"/>
          <w:szCs w:val="24"/>
          <w:lang w:eastAsia="ru-RU"/>
        </w:rPr>
        <w:t xml:space="preserve"> имеющиеся особенности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1.3.1</w:t>
      </w:r>
      <w:proofErr w:type="gramStart"/>
      <w:r w:rsidRPr="00D73048">
        <w:rPr>
          <w:rFonts w:ascii="Times New Roman" w:eastAsia="Times New Roman" w:hAnsi="Times New Roman" w:cs="Times New Roman"/>
          <w:color w:val="000000"/>
          <w:sz w:val="24"/>
          <w:szCs w:val="24"/>
          <w:lang w:eastAsia="ru-RU"/>
        </w:rPr>
        <w:t>. административная</w:t>
      </w:r>
      <w:proofErr w:type="gramEnd"/>
      <w:r w:rsidRPr="00D73048">
        <w:rPr>
          <w:rFonts w:ascii="Times New Roman" w:eastAsia="Times New Roman" w:hAnsi="Times New Roman" w:cs="Times New Roman"/>
          <w:color w:val="000000"/>
          <w:sz w:val="24"/>
          <w:szCs w:val="24"/>
          <w:lang w:eastAsia="ru-RU"/>
        </w:rPr>
        <w:t xml:space="preserve"> процедура осуществляется в отношении эмитентов депозитарных облигаций при соблюдении условий, установленных </w:t>
      </w:r>
      <w:hyperlink r:id="rId19" w:anchor="a152" w:tooltip="Указ Президента Республики Беларусь от 28.04.2006 № 277 О некоторых вопросах регулирования рынка ценных бумаг" w:history="1">
        <w:r w:rsidRPr="00D73048">
          <w:rPr>
            <w:rFonts w:ascii="Times New Roman" w:eastAsia="Times New Roman" w:hAnsi="Times New Roman" w:cs="Times New Roman"/>
            <w:color w:val="0000FF"/>
            <w:sz w:val="24"/>
            <w:szCs w:val="24"/>
            <w:u w:val="single"/>
            <w:lang w:eastAsia="ru-RU"/>
          </w:rPr>
          <w:t>подпунктом 1.15</w:t>
        </w:r>
      </w:hyperlink>
      <w:r w:rsidRPr="00D73048">
        <w:rPr>
          <w:rFonts w:ascii="Times New Roman" w:eastAsia="Times New Roman" w:hAnsi="Times New Roman" w:cs="Times New Roman"/>
          <w:color w:val="000000"/>
          <w:sz w:val="24"/>
          <w:szCs w:val="24"/>
          <w:lang w:eastAsia="ru-RU"/>
        </w:rPr>
        <w:t> пункта 1 Указа Президента Республики Беларусь от 28 апреля 2006 г. № 277;</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1.3.2</w:t>
      </w:r>
      <w:proofErr w:type="gramStart"/>
      <w:r w:rsidRPr="00D73048">
        <w:rPr>
          <w:rFonts w:ascii="Times New Roman" w:eastAsia="Times New Roman" w:hAnsi="Times New Roman" w:cs="Times New Roman"/>
          <w:color w:val="000000"/>
          <w:sz w:val="24"/>
          <w:szCs w:val="24"/>
          <w:lang w:eastAsia="ru-RU"/>
        </w:rPr>
        <w:t>. обжалование</w:t>
      </w:r>
      <w:proofErr w:type="gramEnd"/>
      <w:r w:rsidRPr="00D73048">
        <w:rPr>
          <w:rFonts w:ascii="Times New Roman" w:eastAsia="Times New Roman" w:hAnsi="Times New Roman" w:cs="Times New Roman"/>
          <w:color w:val="000000"/>
          <w:sz w:val="24"/>
          <w:szCs w:val="24"/>
          <w:lang w:eastAsia="ru-RU"/>
        </w:rPr>
        <w:t xml:space="preserve"> административного решения осуществляется в судебном порядке.</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xml:space="preserve">2. Документы и (или) сведения, необходимые для осуществления административной процедуры, </w:t>
      </w:r>
      <w:proofErr w:type="gramStart"/>
      <w:r w:rsidRPr="00D73048">
        <w:rPr>
          <w:rFonts w:ascii="Times New Roman" w:eastAsia="Times New Roman" w:hAnsi="Times New Roman" w:cs="Times New Roman"/>
          <w:color w:val="000000"/>
          <w:sz w:val="24"/>
          <w:szCs w:val="24"/>
          <w:lang w:eastAsia="ru-RU"/>
        </w:rPr>
        <w:t>представляемые</w:t>
      </w:r>
      <w:proofErr w:type="gramEnd"/>
      <w:r w:rsidRPr="00D73048">
        <w:rPr>
          <w:rFonts w:ascii="Times New Roman" w:eastAsia="Times New Roman" w:hAnsi="Times New Roman" w:cs="Times New Roman"/>
          <w:color w:val="000000"/>
          <w:sz w:val="24"/>
          <w:szCs w:val="24"/>
          <w:lang w:eastAsia="ru-RU"/>
        </w:rPr>
        <w:t xml:space="preserve"> заинтересованным лицом:</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tbl>
      <w:tblPr>
        <w:tblW w:w="5000" w:type="pct"/>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860"/>
        <w:gridCol w:w="4215"/>
        <w:gridCol w:w="3698"/>
      </w:tblGrid>
      <w:tr w:rsidR="00D73048" w:rsidRPr="00D73048" w:rsidTr="00D73048">
        <w:trPr>
          <w:tblCellSpacing w:w="0" w:type="dxa"/>
        </w:trPr>
        <w:tc>
          <w:tcPr>
            <w:tcW w:w="3527"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Наименование документа и (или) сведений</w:t>
            </w:r>
          </w:p>
        </w:tc>
        <w:tc>
          <w:tcPr>
            <w:tcW w:w="5171"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Требования, предъявляемые к документу и (или) сведениям</w:t>
            </w:r>
          </w:p>
        </w:tc>
        <w:tc>
          <w:tcPr>
            <w:tcW w:w="4562"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Форма и порядок представления документа и (или) сведений</w:t>
            </w:r>
          </w:p>
        </w:tc>
      </w:tr>
      <w:tr w:rsidR="00D73048" w:rsidRPr="00D73048" w:rsidTr="00D73048">
        <w:trPr>
          <w:tblCellSpacing w:w="0" w:type="dxa"/>
        </w:trPr>
        <w:tc>
          <w:tcPr>
            <w:tcW w:w="3527"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Заявление</w:t>
            </w:r>
          </w:p>
        </w:tc>
        <w:tc>
          <w:tcPr>
            <w:tcW w:w="5171"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по</w:t>
            </w:r>
            <w:proofErr w:type="gramEnd"/>
            <w:r w:rsidRPr="00D73048">
              <w:rPr>
                <w:rFonts w:ascii="Times New Roman" w:eastAsia="Times New Roman" w:hAnsi="Times New Roman" w:cs="Times New Roman"/>
                <w:sz w:val="20"/>
                <w:szCs w:val="20"/>
                <w:lang w:eastAsia="ru-RU"/>
              </w:rPr>
              <w:t xml:space="preserve"> форме согласно </w:t>
            </w:r>
            <w:hyperlink r:id="rId20" w:anchor="a72" w:tooltip="" w:history="1">
              <w:r w:rsidRPr="00D73048">
                <w:rPr>
                  <w:rFonts w:ascii="Times New Roman" w:eastAsia="Times New Roman" w:hAnsi="Times New Roman" w:cs="Times New Roman"/>
                  <w:color w:val="0000FF"/>
                  <w:sz w:val="20"/>
                  <w:szCs w:val="20"/>
                  <w:u w:val="single"/>
                  <w:lang w:eastAsia="ru-RU"/>
                </w:rPr>
                <w:t>приложению</w:t>
              </w:r>
            </w:hyperlink>
          </w:p>
        </w:tc>
        <w:tc>
          <w:tcPr>
            <w:tcW w:w="4562" w:type="dxa"/>
            <w:vMerge w:val="restart"/>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в</w:t>
            </w:r>
            <w:proofErr w:type="gramEnd"/>
            <w:r w:rsidRPr="00D73048">
              <w:rPr>
                <w:rFonts w:ascii="Times New Roman" w:eastAsia="Times New Roman" w:hAnsi="Times New Roman" w:cs="Times New Roman"/>
                <w:sz w:val="20"/>
                <w:szCs w:val="20"/>
                <w:lang w:eastAsia="ru-RU"/>
              </w:rPr>
              <w:t xml:space="preserve"> письменной форме:</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в</w:t>
            </w:r>
            <w:proofErr w:type="gramEnd"/>
            <w:r w:rsidRPr="00D73048">
              <w:rPr>
                <w:rFonts w:ascii="Times New Roman" w:eastAsia="Times New Roman" w:hAnsi="Times New Roman" w:cs="Times New Roman"/>
                <w:sz w:val="20"/>
                <w:szCs w:val="20"/>
                <w:lang w:eastAsia="ru-RU"/>
              </w:rPr>
              <w:t xml:space="preserve"> ходе приема заинтересованного лица;</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нарочным</w:t>
            </w:r>
            <w:proofErr w:type="gramEnd"/>
            <w:r w:rsidRPr="00D73048">
              <w:rPr>
                <w:rFonts w:ascii="Times New Roman" w:eastAsia="Times New Roman" w:hAnsi="Times New Roman" w:cs="Times New Roman"/>
                <w:sz w:val="20"/>
                <w:szCs w:val="20"/>
                <w:lang w:eastAsia="ru-RU"/>
              </w:rPr>
              <w:t xml:space="preserve"> (курьером);</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посредством</w:t>
            </w:r>
            <w:proofErr w:type="gramEnd"/>
            <w:r w:rsidRPr="00D73048">
              <w:rPr>
                <w:rFonts w:ascii="Times New Roman" w:eastAsia="Times New Roman" w:hAnsi="Times New Roman" w:cs="Times New Roman"/>
                <w:sz w:val="20"/>
                <w:szCs w:val="20"/>
                <w:lang w:eastAsia="ru-RU"/>
              </w:rPr>
              <w:t xml:space="preserve"> почтовой связи</w:t>
            </w:r>
          </w:p>
        </w:tc>
      </w:tr>
      <w:tr w:rsidR="00D73048" w:rsidRPr="00D73048" w:rsidTr="00D73048">
        <w:trPr>
          <w:tblCellSpacing w:w="0" w:type="dxa"/>
        </w:trPr>
        <w:tc>
          <w:tcPr>
            <w:tcW w:w="3527"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Проспект эмиссии депозитарных облигаций</w:t>
            </w:r>
          </w:p>
        </w:tc>
        <w:tc>
          <w:tcPr>
            <w:tcW w:w="5171"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в двух экземплярах на бумажном носителе, а также в одном экземпляре на цифровом носителе либо в виде электронного документа</w:t>
            </w:r>
            <w:hyperlink r:id="rId21" w:anchor="a74" w:tooltip="" w:history="1">
              <w:r w:rsidRPr="00D73048">
                <w:rPr>
                  <w:rFonts w:ascii="Times New Roman" w:eastAsia="Times New Roman" w:hAnsi="Times New Roman" w:cs="Times New Roman"/>
                  <w:color w:val="0000FF"/>
                  <w:sz w:val="15"/>
                  <w:szCs w:val="15"/>
                  <w:u w:val="single"/>
                  <w:vertAlign w:val="superscript"/>
                  <w:lang w:eastAsia="ru-RU"/>
                </w:rPr>
                <w:t>1</w:t>
              </w:r>
            </w:hyperlink>
          </w:p>
        </w:tc>
        <w:tc>
          <w:tcPr>
            <w:tcW w:w="0" w:type="auto"/>
            <w:vMerge/>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______________________________</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0"/>
          <w:szCs w:val="20"/>
          <w:lang w:eastAsia="ru-RU"/>
        </w:rPr>
      </w:pPr>
      <w:bookmarkStart w:id="1" w:name="a74"/>
      <w:bookmarkEnd w:id="1"/>
      <w:r w:rsidRPr="00D73048">
        <w:rPr>
          <w:rFonts w:ascii="Times New Roman" w:eastAsia="Times New Roman" w:hAnsi="Times New Roman" w:cs="Times New Roman"/>
          <w:color w:val="000000"/>
          <w:sz w:val="15"/>
          <w:szCs w:val="15"/>
          <w:vertAlign w:val="superscript"/>
          <w:lang w:eastAsia="ru-RU"/>
        </w:rPr>
        <w:t>1 </w:t>
      </w:r>
      <w:r w:rsidRPr="00D73048">
        <w:rPr>
          <w:rFonts w:ascii="Times New Roman" w:eastAsia="Times New Roman" w:hAnsi="Times New Roman" w:cs="Times New Roman"/>
          <w:color w:val="000000"/>
          <w:sz w:val="20"/>
          <w:szCs w:val="20"/>
          <w:lang w:eastAsia="ru-RU"/>
        </w:rPr>
        <w:t>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При подаче заявления в письменной форме уполномоченный орган вправе потребовать от заинтересованного лица документы, предусмотренные в абзацах </w:t>
      </w:r>
      <w:hyperlink r:id="rId22" w:anchor="a203" w:tooltip="Закон  от 28.10.2008 № 433-З Об основах административных процедур" w:history="1">
        <w:r w:rsidRPr="00D73048">
          <w:rPr>
            <w:rFonts w:ascii="Times New Roman" w:eastAsia="Times New Roman" w:hAnsi="Times New Roman" w:cs="Times New Roman"/>
            <w:color w:val="0000FF"/>
            <w:sz w:val="24"/>
            <w:szCs w:val="24"/>
            <w:u w:val="single"/>
            <w:lang w:eastAsia="ru-RU"/>
          </w:rPr>
          <w:t>втором–шестом</w:t>
        </w:r>
      </w:hyperlink>
      <w:r w:rsidRPr="00D73048">
        <w:rPr>
          <w:rFonts w:ascii="Times New Roman" w:eastAsia="Times New Roman" w:hAnsi="Times New Roman" w:cs="Times New Roman"/>
          <w:color w:val="000000"/>
          <w:sz w:val="24"/>
          <w:szCs w:val="24"/>
          <w:lang w:eastAsia="ru-RU"/>
        </w:rPr>
        <w:t> части первой пункта 2 статьи 15 Закона Республики Беларусь «Об основах административных процедур».</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tbl>
      <w:tblPr>
        <w:tblW w:w="5000" w:type="pct"/>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660"/>
        <w:gridCol w:w="3284"/>
        <w:gridCol w:w="2829"/>
      </w:tblGrid>
      <w:tr w:rsidR="00D73048" w:rsidRPr="00D73048" w:rsidTr="00D73048">
        <w:trPr>
          <w:tblCellSpacing w:w="0" w:type="dxa"/>
        </w:trPr>
        <w:tc>
          <w:tcPr>
            <w:tcW w:w="5826"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Наименование документа</w:t>
            </w:r>
          </w:p>
        </w:tc>
        <w:tc>
          <w:tcPr>
            <w:tcW w:w="4020"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Срок действия</w:t>
            </w:r>
          </w:p>
        </w:tc>
        <w:tc>
          <w:tcPr>
            <w:tcW w:w="3413"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Форма представления</w:t>
            </w:r>
          </w:p>
        </w:tc>
      </w:tr>
      <w:tr w:rsidR="00D73048" w:rsidRPr="00D73048" w:rsidTr="00D73048">
        <w:trPr>
          <w:tblCellSpacing w:w="0" w:type="dxa"/>
        </w:trPr>
        <w:tc>
          <w:tcPr>
            <w:tcW w:w="5826"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Информационное письмо</w:t>
            </w:r>
          </w:p>
        </w:tc>
        <w:tc>
          <w:tcPr>
            <w:tcW w:w="4020"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до</w:t>
            </w:r>
            <w:proofErr w:type="gramEnd"/>
            <w:r w:rsidRPr="00D73048">
              <w:rPr>
                <w:rFonts w:ascii="Times New Roman" w:eastAsia="Times New Roman" w:hAnsi="Times New Roman" w:cs="Times New Roman"/>
                <w:sz w:val="20"/>
                <w:szCs w:val="20"/>
                <w:lang w:eastAsia="ru-RU"/>
              </w:rPr>
              <w:t xml:space="preserve"> аннулирования выпуска депозитарных облигаций</w:t>
            </w:r>
          </w:p>
        </w:tc>
        <w:tc>
          <w:tcPr>
            <w:tcW w:w="3413"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письменная</w:t>
            </w:r>
            <w:proofErr w:type="gramEnd"/>
          </w:p>
        </w:tc>
      </w:tr>
      <w:tr w:rsidR="00D73048" w:rsidRPr="00D73048" w:rsidTr="00D73048">
        <w:trPr>
          <w:tblCellSpacing w:w="0" w:type="dxa"/>
        </w:trPr>
        <w:tc>
          <w:tcPr>
            <w:tcW w:w="5826"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Проспект эмиссии депозитарных облигаций с отметкой о регистрации данного выпуска депозитарных облигаций</w:t>
            </w:r>
          </w:p>
        </w:tc>
        <w:tc>
          <w:tcPr>
            <w:tcW w:w="4020"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до</w:t>
            </w:r>
            <w:proofErr w:type="gramEnd"/>
            <w:r w:rsidRPr="00D73048">
              <w:rPr>
                <w:rFonts w:ascii="Times New Roman" w:eastAsia="Times New Roman" w:hAnsi="Times New Roman" w:cs="Times New Roman"/>
                <w:sz w:val="20"/>
                <w:szCs w:val="20"/>
                <w:lang w:eastAsia="ru-RU"/>
              </w:rPr>
              <w:t xml:space="preserve"> даты окончания срока обращения</w:t>
            </w:r>
          </w:p>
        </w:tc>
        <w:tc>
          <w:tcPr>
            <w:tcW w:w="3413"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письменная</w:t>
            </w:r>
            <w:proofErr w:type="gramEnd"/>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lastRenderedPageBreak/>
        <w:t>Иные действия, совершаемые уполномоченным органом по исполнению административного решения:</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присвоение</w:t>
      </w:r>
      <w:proofErr w:type="gramEnd"/>
      <w:r w:rsidRPr="00D73048">
        <w:rPr>
          <w:rFonts w:ascii="Times New Roman" w:eastAsia="Times New Roman" w:hAnsi="Times New Roman" w:cs="Times New Roman"/>
          <w:color w:val="000000"/>
          <w:sz w:val="24"/>
          <w:szCs w:val="24"/>
          <w:lang w:eastAsia="ru-RU"/>
        </w:rPr>
        <w:t xml:space="preserve"> выпуску депозитарных облигаций идентификационного номера выпуска;</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присвоение</w:t>
      </w:r>
      <w:proofErr w:type="gramEnd"/>
      <w:r w:rsidRPr="00D73048">
        <w:rPr>
          <w:rFonts w:ascii="Times New Roman" w:eastAsia="Times New Roman" w:hAnsi="Times New Roman" w:cs="Times New Roman"/>
          <w:color w:val="000000"/>
          <w:sz w:val="24"/>
          <w:szCs w:val="24"/>
          <w:lang w:eastAsia="ru-RU"/>
        </w:rPr>
        <w:t xml:space="preserve"> выпуску депозитарных облигаций национального идентификационного и международных идентификационных (ISIN, CFI, FISN) кодов;</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прием</w:t>
      </w:r>
      <w:proofErr w:type="gramEnd"/>
      <w:r w:rsidRPr="00D73048">
        <w:rPr>
          <w:rFonts w:ascii="Times New Roman" w:eastAsia="Times New Roman" w:hAnsi="Times New Roman" w:cs="Times New Roman"/>
          <w:color w:val="000000"/>
          <w:sz w:val="24"/>
          <w:szCs w:val="24"/>
          <w:lang w:eastAsia="ru-RU"/>
        </w:rPr>
        <w:t xml:space="preserve"> выпуска депозитарных облигаций на централизованный учет в депозитарную систему.</w:t>
      </w: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rPr>
          <w:rFonts w:ascii="Times New Roman" w:eastAsia="Times New Roman" w:hAnsi="Times New Roman" w:cs="Times New Roman"/>
          <w:sz w:val="24"/>
          <w:szCs w:val="24"/>
          <w:lang w:eastAsia="ru-RU"/>
        </w:rPr>
      </w:pP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Default="00D73048">
      <w:r>
        <w:br w:type="page"/>
      </w:r>
    </w:p>
    <w:tbl>
      <w:tblPr>
        <w:tblW w:w="5000" w:type="pct"/>
        <w:tblCellSpacing w:w="0" w:type="dxa"/>
        <w:tblCellMar>
          <w:left w:w="0" w:type="dxa"/>
          <w:right w:w="0" w:type="dxa"/>
        </w:tblCellMar>
        <w:tblLook w:val="04A0" w:firstRow="1" w:lastRow="0" w:firstColumn="1" w:lastColumn="0" w:noHBand="0" w:noVBand="1"/>
      </w:tblPr>
      <w:tblGrid>
        <w:gridCol w:w="6134"/>
        <w:gridCol w:w="4639"/>
      </w:tblGrid>
      <w:tr w:rsidR="00D73048" w:rsidRPr="00D73048" w:rsidTr="00D73048">
        <w:trPr>
          <w:tblCellSpacing w:w="0" w:type="dxa"/>
        </w:trPr>
        <w:tc>
          <w:tcPr>
            <w:tcW w:w="6134" w:type="dxa"/>
            <w:tcBorders>
              <w:top w:val="nil"/>
              <w:left w:val="nil"/>
              <w:bottom w:val="nil"/>
              <w:right w:val="nil"/>
            </w:tcBorders>
            <w:hideMark/>
          </w:tcPr>
          <w:p w:rsidR="00D73048" w:rsidRPr="00D73048" w:rsidRDefault="00D73048" w:rsidP="00D73048">
            <w:pPr>
              <w:spacing w:before="160" w:line="240" w:lineRule="auto"/>
              <w:ind w:firstLine="567"/>
              <w:jc w:val="both"/>
              <w:rPr>
                <w:rFonts w:ascii="Times New Roman" w:eastAsia="Times New Roman" w:hAnsi="Times New Roman" w:cs="Times New Roman"/>
                <w:sz w:val="24"/>
                <w:szCs w:val="24"/>
                <w:lang w:eastAsia="ru-RU"/>
              </w:rPr>
            </w:pPr>
            <w:r w:rsidRPr="00D73048">
              <w:rPr>
                <w:rFonts w:ascii="Times New Roman" w:eastAsia="Times New Roman" w:hAnsi="Times New Roman" w:cs="Times New Roman"/>
                <w:sz w:val="24"/>
                <w:szCs w:val="24"/>
                <w:lang w:eastAsia="ru-RU"/>
              </w:rPr>
              <w:lastRenderedPageBreak/>
              <w:t> </w:t>
            </w:r>
          </w:p>
        </w:tc>
        <w:tc>
          <w:tcPr>
            <w:tcW w:w="4639" w:type="dxa"/>
            <w:tcBorders>
              <w:top w:val="nil"/>
              <w:left w:val="nil"/>
              <w:bottom w:val="nil"/>
              <w:right w:val="nil"/>
            </w:tcBorders>
            <w:hideMark/>
          </w:tcPr>
          <w:p w:rsidR="00D73048" w:rsidRPr="00D73048" w:rsidRDefault="00D73048" w:rsidP="00D73048">
            <w:pPr>
              <w:spacing w:after="28" w:line="240" w:lineRule="auto"/>
              <w:rPr>
                <w:rFonts w:ascii="Times New Roman" w:eastAsia="Times New Roman" w:hAnsi="Times New Roman" w:cs="Times New Roman"/>
                <w:i/>
                <w:iCs/>
                <w:lang w:eastAsia="ru-RU"/>
              </w:rPr>
            </w:pPr>
            <w:bookmarkStart w:id="2" w:name="a72"/>
            <w:bookmarkEnd w:id="2"/>
            <w:r w:rsidRPr="00D73048">
              <w:rPr>
                <w:rFonts w:ascii="Times New Roman" w:eastAsia="Times New Roman" w:hAnsi="Times New Roman" w:cs="Times New Roman"/>
                <w:i/>
                <w:iCs/>
                <w:lang w:eastAsia="ru-RU"/>
              </w:rPr>
              <w:t>Приложение</w:t>
            </w:r>
          </w:p>
          <w:p w:rsidR="00D73048" w:rsidRPr="00D73048" w:rsidRDefault="00D73048" w:rsidP="00D73048">
            <w:pPr>
              <w:spacing w:after="0" w:line="240" w:lineRule="auto"/>
              <w:rPr>
                <w:rFonts w:ascii="Times New Roman" w:eastAsia="Times New Roman" w:hAnsi="Times New Roman" w:cs="Times New Roman"/>
                <w:i/>
                <w:iCs/>
                <w:lang w:eastAsia="ru-RU"/>
              </w:rPr>
            </w:pPr>
            <w:r w:rsidRPr="00D73048">
              <w:rPr>
                <w:rFonts w:ascii="Times New Roman" w:eastAsia="Times New Roman" w:hAnsi="Times New Roman" w:cs="Times New Roman"/>
                <w:i/>
                <w:iCs/>
                <w:lang w:eastAsia="ru-RU"/>
              </w:rPr>
              <w:t>к </w:t>
            </w:r>
            <w:hyperlink r:id="rId23" w:anchor="a68" w:tooltip="" w:history="1">
              <w:r w:rsidRPr="00D73048">
                <w:rPr>
                  <w:rFonts w:ascii="Times New Roman" w:eastAsia="Times New Roman" w:hAnsi="Times New Roman" w:cs="Times New Roman"/>
                  <w:i/>
                  <w:iCs/>
                  <w:color w:val="0000FF"/>
                  <w:u w:val="single"/>
                  <w:lang w:eastAsia="ru-RU"/>
                </w:rPr>
                <w:t>Регламенту</w:t>
              </w:r>
            </w:hyperlink>
            <w:r w:rsidRPr="00D73048">
              <w:rPr>
                <w:rFonts w:ascii="Times New Roman" w:eastAsia="Times New Roman" w:hAnsi="Times New Roman" w:cs="Times New Roman"/>
                <w:i/>
                <w:iCs/>
                <w:lang w:eastAsia="ru-RU"/>
              </w:rPr>
              <w:t> административной</w:t>
            </w:r>
            <w:r w:rsidRPr="00D73048">
              <w:rPr>
                <w:rFonts w:ascii="Times New Roman" w:eastAsia="Times New Roman" w:hAnsi="Times New Roman" w:cs="Times New Roman"/>
                <w:i/>
                <w:iCs/>
                <w:lang w:eastAsia="ru-RU"/>
              </w:rPr>
              <w:br/>
              <w:t>процедуры, осуществляемой</w:t>
            </w:r>
            <w:r w:rsidRPr="00D73048">
              <w:rPr>
                <w:rFonts w:ascii="Times New Roman" w:eastAsia="Times New Roman" w:hAnsi="Times New Roman" w:cs="Times New Roman"/>
                <w:i/>
                <w:iCs/>
                <w:lang w:eastAsia="ru-RU"/>
              </w:rPr>
              <w:br/>
              <w:t>в отношении субъектов хозяйствования,</w:t>
            </w:r>
            <w:r w:rsidRPr="00D73048">
              <w:rPr>
                <w:rFonts w:ascii="Times New Roman" w:eastAsia="Times New Roman" w:hAnsi="Times New Roman" w:cs="Times New Roman"/>
                <w:i/>
                <w:iCs/>
                <w:lang w:eastAsia="ru-RU"/>
              </w:rPr>
              <w:br/>
              <w:t>по подпункту 14.35.1 «Регистрация</w:t>
            </w:r>
            <w:r w:rsidRPr="00D73048">
              <w:rPr>
                <w:rFonts w:ascii="Times New Roman" w:eastAsia="Times New Roman" w:hAnsi="Times New Roman" w:cs="Times New Roman"/>
                <w:i/>
                <w:iCs/>
                <w:lang w:eastAsia="ru-RU"/>
              </w:rPr>
              <w:br/>
              <w:t>выпуска депозитарных облигаций,</w:t>
            </w:r>
            <w:r w:rsidRPr="00D73048">
              <w:rPr>
                <w:rFonts w:ascii="Times New Roman" w:eastAsia="Times New Roman" w:hAnsi="Times New Roman" w:cs="Times New Roman"/>
                <w:i/>
                <w:iCs/>
                <w:lang w:eastAsia="ru-RU"/>
              </w:rPr>
              <w:br/>
              <w:t>регистрация проспекта эмиссии</w:t>
            </w:r>
            <w:r w:rsidRPr="00D73048">
              <w:rPr>
                <w:rFonts w:ascii="Times New Roman" w:eastAsia="Times New Roman" w:hAnsi="Times New Roman" w:cs="Times New Roman"/>
                <w:i/>
                <w:iCs/>
                <w:lang w:eastAsia="ru-RU"/>
              </w:rPr>
              <w:br/>
              <w:t>депозитарных облигаций»</w:t>
            </w:r>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right"/>
        <w:rPr>
          <w:rFonts w:ascii="Times New Roman" w:eastAsia="Times New Roman" w:hAnsi="Times New Roman" w:cs="Times New Roman"/>
          <w:color w:val="000000"/>
          <w:lang w:eastAsia="ru-RU"/>
        </w:rPr>
      </w:pPr>
      <w:r w:rsidRPr="00D73048">
        <w:rPr>
          <w:rFonts w:ascii="Times New Roman" w:eastAsia="Times New Roman" w:hAnsi="Times New Roman" w:cs="Times New Roman"/>
          <w:color w:val="000000"/>
          <w:lang w:eastAsia="ru-RU"/>
        </w:rPr>
        <w:t>Форма</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Республиканское унитарное предприятие «Республиканский центральный депозитарий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Исх. № ______ от __ _____________ 20__ г.</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учетный</w:t>
      </w:r>
      <w:proofErr w:type="gramEnd"/>
      <w:r w:rsidRPr="00D73048">
        <w:rPr>
          <w:rFonts w:ascii="Times New Roman" w:eastAsia="Times New Roman" w:hAnsi="Times New Roman" w:cs="Times New Roman"/>
          <w:color w:val="000000"/>
          <w:sz w:val="20"/>
          <w:szCs w:val="20"/>
          <w:lang w:eastAsia="ru-RU"/>
        </w:rPr>
        <w:t xml:space="preserve"> номер плательщика эмитента)</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полное</w:t>
      </w:r>
      <w:proofErr w:type="gramEnd"/>
      <w:r w:rsidRPr="00D73048">
        <w:rPr>
          <w:rFonts w:ascii="Times New Roman" w:eastAsia="Times New Roman" w:hAnsi="Times New Roman" w:cs="Times New Roman"/>
          <w:color w:val="000000"/>
          <w:sz w:val="20"/>
          <w:szCs w:val="20"/>
          <w:lang w:eastAsia="ru-RU"/>
        </w:rPr>
        <w:t xml:space="preserve"> наименование эмитента)</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место</w:t>
      </w:r>
      <w:proofErr w:type="gramEnd"/>
      <w:r w:rsidRPr="00D73048">
        <w:rPr>
          <w:rFonts w:ascii="Times New Roman" w:eastAsia="Times New Roman" w:hAnsi="Times New Roman" w:cs="Times New Roman"/>
          <w:color w:val="000000"/>
          <w:sz w:val="20"/>
          <w:szCs w:val="20"/>
          <w:lang w:eastAsia="ru-RU"/>
        </w:rPr>
        <w:t xml:space="preserve"> нахождения, номера телефона и факса,</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адрес</w:t>
      </w:r>
      <w:proofErr w:type="gramEnd"/>
      <w:r w:rsidRPr="00D73048">
        <w:rPr>
          <w:rFonts w:ascii="Times New Roman" w:eastAsia="Times New Roman" w:hAnsi="Times New Roman" w:cs="Times New Roman"/>
          <w:color w:val="000000"/>
          <w:sz w:val="20"/>
          <w:szCs w:val="20"/>
          <w:lang w:eastAsia="ru-RU"/>
        </w:rPr>
        <w:t xml:space="preserve"> официального сайта эмитента в глобальной</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компьютерной</w:t>
      </w:r>
      <w:proofErr w:type="gramEnd"/>
      <w:r w:rsidRPr="00D73048">
        <w:rPr>
          <w:rFonts w:ascii="Times New Roman" w:eastAsia="Times New Roman" w:hAnsi="Times New Roman" w:cs="Times New Roman"/>
          <w:color w:val="000000"/>
          <w:sz w:val="20"/>
          <w:szCs w:val="20"/>
          <w:lang w:eastAsia="ru-RU"/>
        </w:rPr>
        <w:t xml:space="preserve"> сети Интернет, электронный адрес (e-</w:t>
      </w:r>
      <w:proofErr w:type="spellStart"/>
      <w:r w:rsidRPr="00D73048">
        <w:rPr>
          <w:rFonts w:ascii="Times New Roman" w:eastAsia="Times New Roman" w:hAnsi="Times New Roman" w:cs="Times New Roman"/>
          <w:color w:val="000000"/>
          <w:sz w:val="20"/>
          <w:szCs w:val="20"/>
          <w:lang w:eastAsia="ru-RU"/>
        </w:rPr>
        <w:t>mail</w:t>
      </w:r>
      <w:proofErr w:type="spell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center"/>
        <w:rPr>
          <w:rFonts w:ascii="Times New Roman" w:eastAsia="Times New Roman" w:hAnsi="Times New Roman" w:cs="Times New Roman"/>
          <w:b/>
          <w:bCs/>
          <w:color w:val="000000"/>
          <w:sz w:val="24"/>
          <w:szCs w:val="24"/>
          <w:lang w:eastAsia="ru-RU"/>
        </w:rPr>
      </w:pPr>
      <w:hyperlink r:id="rId24" w:tooltip="" w:history="1">
        <w:r w:rsidRPr="00D73048">
          <w:rPr>
            <w:rFonts w:ascii="Times New Roman" w:eastAsia="Times New Roman" w:hAnsi="Times New Roman" w:cs="Times New Roman"/>
            <w:b/>
            <w:bCs/>
            <w:color w:val="0000FF"/>
            <w:sz w:val="24"/>
            <w:szCs w:val="24"/>
            <w:u w:val="single"/>
            <w:lang w:eastAsia="ru-RU"/>
          </w:rPr>
          <w:t>ЗАЯВЛЕНИЕ</w:t>
        </w:r>
      </w:hyperlink>
    </w:p>
    <w:p w:rsidR="00D73048" w:rsidRDefault="00D73048" w:rsidP="00D73048">
      <w:pPr>
        <w:spacing w:after="0" w:line="240" w:lineRule="auto"/>
        <w:jc w:val="both"/>
        <w:rPr>
          <w:rFonts w:ascii="Times New Roman" w:eastAsia="Times New Roman" w:hAnsi="Times New Roman" w:cs="Times New Roman"/>
          <w:color w:val="000000"/>
          <w:sz w:val="24"/>
          <w:szCs w:val="24"/>
          <w:lang w:eastAsia="ru-RU"/>
        </w:rPr>
      </w:pP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Прошу зарегистрировать выпуск депозитарных облигаций и проспект эмиссии депозитарных облигаций.</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Порядковый номер выпуска депозитарных облигаций 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Количество депозитарных облигаций _______________________________________ штук.</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 xml:space="preserve"> количество облигаций данного выпуска)</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Номинальная стоимость депозитарной облигации ________________ белорусских рублей.</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Объем выпуска депозитарных облигаций составляет ______________ белорусских рублей.</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Объявленный в уставе уставный фонд сформирован в полном объеме и составляет ___________________________ белорусских рублей.</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4"/>
          <w:szCs w:val="24"/>
          <w:lang w:eastAsia="ru-RU"/>
        </w:rPr>
        <w:t>Нормативный капитал банка (небанковской кредитно-финансовой организации, Банка развития, иной организации, отражающей в бухгалтерском учете совершаемые ими операции и составляющей бухгалтерскую и (или) финансовую отчетность в соответствии с нормативными правовыми актами Национального банка, регулирующими вопросы бухгалтерского учета и бухгалтерской и (или) финансовой отчетности для банков и небанковских кредитно-финансовых организаций) на первое число месяца, в котором утвержден проспект эмиссии облигаций, составляет ______________ белорусских рублей.</w:t>
      </w:r>
      <w:r w:rsidRPr="00D7304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xml:space="preserve">Стоимость чистых активов эмитента депозитарных облигаций, рассчитанная в соответствии с законодательством на первое число месяца, в котором утвержден проспект эмиссии депозитарных облигаций, составляет __________________ белорусских </w:t>
      </w:r>
      <w:r w:rsidRPr="00D73048">
        <w:rPr>
          <w:rFonts w:ascii="Times New Roman" w:eastAsia="Times New Roman" w:hAnsi="Times New Roman" w:cs="Times New Roman"/>
          <w:color w:val="000000"/>
          <w:sz w:val="24"/>
          <w:szCs w:val="24"/>
          <w:lang w:eastAsia="ru-RU"/>
        </w:rPr>
        <w:t>рублей.</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цифрами</w:t>
      </w:r>
      <w:proofErr w:type="gramEnd"/>
      <w:r>
        <w:rPr>
          <w:rFonts w:ascii="Times New Roman" w:eastAsia="Times New Roman" w:hAnsi="Times New Roman" w:cs="Times New Roman"/>
          <w:color w:val="000000"/>
          <w:sz w:val="20"/>
          <w:szCs w:val="20"/>
          <w:lang w:eastAsia="ru-RU"/>
        </w:rPr>
        <w:t xml:space="preserve">)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xml:space="preserve">Объем выпусков необеспеченных облигаций, депозитарных облигаций, объем обязательств по выпускам </w:t>
      </w:r>
      <w:proofErr w:type="spellStart"/>
      <w:r w:rsidRPr="00D73048">
        <w:rPr>
          <w:rFonts w:ascii="Times New Roman" w:eastAsia="Times New Roman" w:hAnsi="Times New Roman" w:cs="Times New Roman"/>
          <w:color w:val="000000"/>
          <w:sz w:val="24"/>
          <w:szCs w:val="24"/>
          <w:lang w:eastAsia="ru-RU"/>
        </w:rPr>
        <w:t>стрип</w:t>
      </w:r>
      <w:proofErr w:type="spellEnd"/>
      <w:r w:rsidRPr="00D73048">
        <w:rPr>
          <w:rFonts w:ascii="Times New Roman" w:eastAsia="Times New Roman" w:hAnsi="Times New Roman" w:cs="Times New Roman"/>
          <w:color w:val="000000"/>
          <w:sz w:val="24"/>
          <w:szCs w:val="24"/>
          <w:lang w:eastAsia="ru-RU"/>
        </w:rPr>
        <w:t xml:space="preserve">-облигаций или выпускам </w:t>
      </w:r>
      <w:proofErr w:type="spellStart"/>
      <w:r w:rsidRPr="00D73048">
        <w:rPr>
          <w:rFonts w:ascii="Times New Roman" w:eastAsia="Times New Roman" w:hAnsi="Times New Roman" w:cs="Times New Roman"/>
          <w:color w:val="000000"/>
          <w:sz w:val="24"/>
          <w:szCs w:val="24"/>
          <w:lang w:eastAsia="ru-RU"/>
        </w:rPr>
        <w:t>стрипов</w:t>
      </w:r>
      <w:proofErr w:type="spellEnd"/>
      <w:r w:rsidRPr="00D73048">
        <w:rPr>
          <w:rFonts w:ascii="Times New Roman" w:eastAsia="Times New Roman" w:hAnsi="Times New Roman" w:cs="Times New Roman"/>
          <w:color w:val="000000"/>
          <w:sz w:val="24"/>
          <w:szCs w:val="24"/>
          <w:lang w:eastAsia="ru-RU"/>
        </w:rPr>
        <w:t xml:space="preserve"> на эти облигации в совокупности на первое число месяца, в котором утвержден проспект эмиссии депозитарных облигаций, составляет _________________________ белорусских рублей.</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Наименование органа управления эмитента, уполномоченного утверждать проспект эмиссии депозитарных облигаций, дата, номер и наименование документа, которым утвержден проспект эмиссии депозитарных облигаций ______________________________</w:t>
      </w:r>
    </w:p>
    <w:p w:rsidR="00631A62" w:rsidRDefault="00631A62" w:rsidP="00D73048">
      <w:pPr>
        <w:spacing w:after="0" w:line="240" w:lineRule="auto"/>
        <w:jc w:val="both"/>
        <w:rPr>
          <w:rFonts w:ascii="Times New Roman" w:eastAsia="Times New Roman" w:hAnsi="Times New Roman" w:cs="Times New Roman"/>
          <w:color w:val="000000"/>
          <w:sz w:val="24"/>
          <w:szCs w:val="24"/>
          <w:lang w:eastAsia="ru-RU"/>
        </w:rPr>
      </w:pPr>
    </w:p>
    <w:p w:rsidR="00631A62" w:rsidRDefault="00631A62" w:rsidP="00D73048">
      <w:pPr>
        <w:spacing w:after="0" w:line="240" w:lineRule="auto"/>
        <w:jc w:val="both"/>
        <w:rPr>
          <w:rFonts w:ascii="Times New Roman" w:eastAsia="Times New Roman" w:hAnsi="Times New Roman" w:cs="Times New Roman"/>
          <w:color w:val="000000"/>
          <w:sz w:val="24"/>
          <w:szCs w:val="24"/>
          <w:lang w:eastAsia="ru-RU"/>
        </w:rPr>
      </w:pPr>
    </w:p>
    <w:p w:rsidR="00631A62" w:rsidRDefault="00631A62" w:rsidP="00D73048">
      <w:pPr>
        <w:spacing w:after="0" w:line="240" w:lineRule="auto"/>
        <w:jc w:val="both"/>
        <w:rPr>
          <w:rFonts w:ascii="Times New Roman" w:eastAsia="Times New Roman" w:hAnsi="Times New Roman" w:cs="Times New Roman"/>
          <w:color w:val="000000"/>
          <w:sz w:val="24"/>
          <w:szCs w:val="24"/>
          <w:lang w:eastAsia="ru-RU"/>
        </w:rPr>
      </w:pP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lastRenderedPageBreak/>
        <w:t>Договор с эмитентом на проведение открытой продажи депозитарных облигаций</w:t>
      </w:r>
      <w:hyperlink r:id="rId25" w:anchor="a75" w:tooltip="" w:history="1">
        <w:r w:rsidRPr="00D73048">
          <w:rPr>
            <w:rFonts w:ascii="Times New Roman" w:eastAsia="Times New Roman" w:hAnsi="Times New Roman" w:cs="Times New Roman"/>
            <w:color w:val="0000FF"/>
            <w:sz w:val="18"/>
            <w:szCs w:val="18"/>
            <w:u w:val="single"/>
            <w:vertAlign w:val="superscript"/>
            <w:lang w:eastAsia="ru-RU"/>
          </w:rPr>
          <w:t>1</w:t>
        </w:r>
      </w:hyperlink>
      <w:r w:rsidRPr="00D73048">
        <w:rPr>
          <w:rFonts w:ascii="Times New Roman" w:eastAsia="Times New Roman" w:hAnsi="Times New Roman" w:cs="Times New Roman"/>
          <w:color w:val="000000"/>
          <w:sz w:val="24"/>
          <w:szCs w:val="24"/>
          <w:lang w:eastAsia="ru-RU"/>
        </w:rPr>
        <w:t> ____________________________________________________________________ заключен</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дата</w:t>
      </w:r>
      <w:proofErr w:type="gramEnd"/>
      <w:r w:rsidRPr="00D73048">
        <w:rPr>
          <w:rFonts w:ascii="Times New Roman" w:eastAsia="Times New Roman" w:hAnsi="Times New Roman" w:cs="Times New Roman"/>
          <w:color w:val="000000"/>
          <w:sz w:val="20"/>
          <w:szCs w:val="20"/>
          <w:lang w:eastAsia="ru-RU"/>
        </w:rPr>
        <w:t xml:space="preserve"> и номер договора с эмитентом)</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с</w:t>
      </w:r>
      <w:proofErr w:type="gramEnd"/>
      <w:r w:rsidRPr="00D73048">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наименование</w:t>
      </w:r>
      <w:proofErr w:type="gramEnd"/>
      <w:r w:rsidRPr="00D73048">
        <w:rPr>
          <w:rFonts w:ascii="Times New Roman" w:eastAsia="Times New Roman" w:hAnsi="Times New Roman" w:cs="Times New Roman"/>
          <w:color w:val="000000"/>
          <w:sz w:val="20"/>
          <w:szCs w:val="20"/>
          <w:lang w:eastAsia="ru-RU"/>
        </w:rPr>
        <w:t xml:space="preserve"> брокера либо доверительного управляющего ценными бумагами,</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допущенного</w:t>
      </w:r>
      <w:proofErr w:type="gramEnd"/>
      <w:r w:rsidRPr="00D73048">
        <w:rPr>
          <w:rFonts w:ascii="Times New Roman" w:eastAsia="Times New Roman" w:hAnsi="Times New Roman" w:cs="Times New Roman"/>
          <w:color w:val="000000"/>
          <w:sz w:val="20"/>
          <w:szCs w:val="20"/>
          <w:lang w:eastAsia="ru-RU"/>
        </w:rPr>
        <w:t xml:space="preserve"> организатором торговли к торгам)</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Сведения о собственниках имущества (участниках) эмитента, владеющих (владевших) более чем 25 процентами долей в уставном фонде (акций), членах совета директоров (наблюдательного совета), коллегиального исполнительного органа, лице, осуществляющем полномочия единоличного исполнительного органа, включающие их персональные данные (фамилию, собственное имя, отчество (если таковое имеется), все занимаемые должности, в том числе вне органов управления эмитента, в настоящее время и за пять лет, предшествующих дате представления документов для регистрации выпуска облигаций), размер доли указанных лиц в уставном фонде эмитента (количество и доля принадлежащих каждому из них акций в общем объеме уставного фонда акционерного общества по категориям и типам привилегированных акций) _____________________________________________________________________________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Мною подтверждается, что сведения, содержащиеся в документах, представленных для регистрации выпуска депозитарных облигаций и регистрации проспекта эмиссии депозитарных облигаций, в том числе в заявлении, достоверны. Требования, предъявляемые законодательством к эмитентам депозитарных облигаций, соблюдены.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По всем вопросам, связанным с данным заявлением, просим связываться с 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фамилия</w:t>
      </w:r>
      <w:proofErr w:type="gramEnd"/>
      <w:r w:rsidRPr="00D73048">
        <w:rPr>
          <w:rFonts w:ascii="Times New Roman" w:eastAsia="Times New Roman" w:hAnsi="Times New Roman" w:cs="Times New Roman"/>
          <w:color w:val="000000"/>
          <w:sz w:val="20"/>
          <w:szCs w:val="20"/>
          <w:lang w:eastAsia="ru-RU"/>
        </w:rPr>
        <w:t>, инициалы и должность служащего(их) ответственного(</w:t>
      </w:r>
      <w:proofErr w:type="spellStart"/>
      <w:r w:rsidRPr="00D73048">
        <w:rPr>
          <w:rFonts w:ascii="Times New Roman" w:eastAsia="Times New Roman" w:hAnsi="Times New Roman" w:cs="Times New Roman"/>
          <w:color w:val="000000"/>
          <w:sz w:val="20"/>
          <w:szCs w:val="20"/>
          <w:lang w:eastAsia="ru-RU"/>
        </w:rPr>
        <w:t>ых</w:t>
      </w:r>
      <w:proofErr w:type="spellEnd"/>
      <w:r w:rsidRPr="00D73048">
        <w:rPr>
          <w:rFonts w:ascii="Times New Roman" w:eastAsia="Times New Roman" w:hAnsi="Times New Roman" w:cs="Times New Roman"/>
          <w:color w:val="000000"/>
          <w:sz w:val="20"/>
          <w:szCs w:val="20"/>
          <w:lang w:eastAsia="ru-RU"/>
        </w:rPr>
        <w:t>) исполнителя(ей)</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и</w:t>
      </w:r>
      <w:proofErr w:type="gramEnd"/>
      <w:r w:rsidRPr="00D73048">
        <w:rPr>
          <w:rFonts w:ascii="Times New Roman" w:eastAsia="Times New Roman" w:hAnsi="Times New Roman" w:cs="Times New Roman"/>
          <w:color w:val="000000"/>
          <w:sz w:val="20"/>
          <w:szCs w:val="20"/>
          <w:lang w:eastAsia="ru-RU"/>
        </w:rPr>
        <w:t xml:space="preserve"> способы связи: телефон, факс, адрес электронной почты)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Руководитель</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w:t>
      </w:r>
      <w:proofErr w:type="gramStart"/>
      <w:r w:rsidRPr="00D73048">
        <w:rPr>
          <w:rFonts w:ascii="Times New Roman" w:eastAsia="Times New Roman" w:hAnsi="Times New Roman" w:cs="Times New Roman"/>
          <w:color w:val="000000"/>
          <w:sz w:val="24"/>
          <w:szCs w:val="24"/>
          <w:lang w:eastAsia="ru-RU"/>
        </w:rPr>
        <w:t>уполномоченное</w:t>
      </w:r>
      <w:proofErr w:type="gramEnd"/>
      <w:r w:rsidRPr="00D73048">
        <w:rPr>
          <w:rFonts w:ascii="Times New Roman" w:eastAsia="Times New Roman" w:hAnsi="Times New Roman" w:cs="Times New Roman"/>
          <w:color w:val="000000"/>
          <w:sz w:val="24"/>
          <w:szCs w:val="24"/>
          <w:lang w:eastAsia="ru-RU"/>
        </w:rPr>
        <w:t xml:space="preserve"> лицо)</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эмитента</w:t>
      </w:r>
      <w:proofErr w:type="gramEnd"/>
    </w:p>
    <w:tbl>
      <w:tblPr>
        <w:tblW w:w="5000" w:type="pct"/>
        <w:tblCellSpacing w:w="0" w:type="dxa"/>
        <w:tblCellMar>
          <w:left w:w="0" w:type="dxa"/>
          <w:right w:w="0" w:type="dxa"/>
        </w:tblCellMar>
        <w:tblLook w:val="04A0" w:firstRow="1" w:lastRow="0" w:firstColumn="1" w:lastColumn="0" w:noHBand="0" w:noVBand="1"/>
      </w:tblPr>
      <w:tblGrid>
        <w:gridCol w:w="4910"/>
        <w:gridCol w:w="353"/>
        <w:gridCol w:w="2157"/>
        <w:gridCol w:w="321"/>
        <w:gridCol w:w="3032"/>
      </w:tblGrid>
      <w:tr w:rsidR="00D73048" w:rsidRPr="00D73048" w:rsidTr="00D73048">
        <w:trPr>
          <w:tblCellSpacing w:w="0" w:type="dxa"/>
        </w:trPr>
        <w:tc>
          <w:tcPr>
            <w:tcW w:w="4264" w:type="dxa"/>
            <w:tcBorders>
              <w:top w:val="nil"/>
              <w:left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307"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1873" w:type="dxa"/>
            <w:tcBorders>
              <w:top w:val="nil"/>
              <w:left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79"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633" w:type="dxa"/>
            <w:tcBorders>
              <w:top w:val="nil"/>
              <w:left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r>
      <w:tr w:rsidR="00D73048" w:rsidRPr="00D73048" w:rsidTr="00D73048">
        <w:trPr>
          <w:tblCellSpacing w:w="0" w:type="dxa"/>
        </w:trPr>
        <w:tc>
          <w:tcPr>
            <w:tcW w:w="4264" w:type="dxa"/>
            <w:tcBorders>
              <w:left w:val="nil"/>
              <w:bottom w:val="nil"/>
              <w:right w:val="nil"/>
            </w:tcBorders>
            <w:hideMark/>
          </w:tcPr>
          <w:p w:rsidR="00D73048" w:rsidRPr="00D73048" w:rsidRDefault="00D73048" w:rsidP="00D73048">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наименование</w:t>
            </w:r>
            <w:proofErr w:type="gramEnd"/>
            <w:r w:rsidRPr="00D73048">
              <w:rPr>
                <w:rFonts w:ascii="Times New Roman" w:eastAsia="Times New Roman" w:hAnsi="Times New Roman" w:cs="Times New Roman"/>
                <w:sz w:val="20"/>
                <w:szCs w:val="20"/>
                <w:lang w:eastAsia="ru-RU"/>
              </w:rPr>
              <w:t xml:space="preserve"> должности служащего)</w:t>
            </w:r>
          </w:p>
        </w:tc>
        <w:tc>
          <w:tcPr>
            <w:tcW w:w="307"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1873" w:type="dxa"/>
            <w:tcBorders>
              <w:left w:val="nil"/>
              <w:bottom w:val="nil"/>
              <w:right w:val="nil"/>
            </w:tcBorders>
            <w:hideMark/>
          </w:tcPr>
          <w:p w:rsidR="00D73048" w:rsidRPr="00D73048" w:rsidRDefault="00D73048" w:rsidP="00D73048">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подпись</w:t>
            </w:r>
            <w:proofErr w:type="gramEnd"/>
            <w:r w:rsidRPr="00D73048">
              <w:rPr>
                <w:rFonts w:ascii="Times New Roman" w:eastAsia="Times New Roman" w:hAnsi="Times New Roman" w:cs="Times New Roman"/>
                <w:sz w:val="20"/>
                <w:szCs w:val="20"/>
                <w:lang w:eastAsia="ru-RU"/>
              </w:rPr>
              <w:t>)</w:t>
            </w:r>
          </w:p>
        </w:tc>
        <w:tc>
          <w:tcPr>
            <w:tcW w:w="279"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633" w:type="dxa"/>
            <w:tcBorders>
              <w:left w:val="nil"/>
              <w:bottom w:val="nil"/>
              <w:right w:val="nil"/>
            </w:tcBorders>
            <w:hideMark/>
          </w:tcPr>
          <w:p w:rsidR="00D73048" w:rsidRPr="00D73048" w:rsidRDefault="00D73048" w:rsidP="00D73048">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инициалы</w:t>
            </w:r>
            <w:proofErr w:type="gramEnd"/>
            <w:r w:rsidRPr="00D73048">
              <w:rPr>
                <w:rFonts w:ascii="Times New Roman" w:eastAsia="Times New Roman" w:hAnsi="Times New Roman" w:cs="Times New Roman"/>
                <w:sz w:val="20"/>
                <w:szCs w:val="20"/>
                <w:lang w:eastAsia="ru-RU"/>
              </w:rPr>
              <w:t>, фамилия)</w:t>
            </w:r>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фамилия</w:t>
      </w:r>
      <w:proofErr w:type="gramEnd"/>
      <w:r w:rsidRPr="00D73048">
        <w:rPr>
          <w:rFonts w:ascii="Times New Roman" w:eastAsia="Times New Roman" w:hAnsi="Times New Roman" w:cs="Times New Roman"/>
          <w:color w:val="000000"/>
          <w:sz w:val="20"/>
          <w:szCs w:val="20"/>
          <w:lang w:eastAsia="ru-RU"/>
        </w:rPr>
        <w:t xml:space="preserve"> исполнителя, номер телефона)</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______________________________</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0"/>
          <w:szCs w:val="20"/>
          <w:lang w:eastAsia="ru-RU"/>
        </w:rPr>
      </w:pPr>
      <w:bookmarkStart w:id="3" w:name="a75"/>
      <w:bookmarkEnd w:id="3"/>
      <w:r w:rsidRPr="00D73048">
        <w:rPr>
          <w:rFonts w:ascii="Times New Roman" w:eastAsia="Times New Roman" w:hAnsi="Times New Roman" w:cs="Times New Roman"/>
          <w:color w:val="000000"/>
          <w:sz w:val="15"/>
          <w:szCs w:val="15"/>
          <w:vertAlign w:val="superscript"/>
          <w:lang w:eastAsia="ru-RU"/>
        </w:rPr>
        <w:t>1 </w:t>
      </w:r>
      <w:r w:rsidRPr="00D73048">
        <w:rPr>
          <w:rFonts w:ascii="Times New Roman" w:eastAsia="Times New Roman" w:hAnsi="Times New Roman" w:cs="Times New Roman"/>
          <w:color w:val="000000"/>
          <w:sz w:val="20"/>
          <w:szCs w:val="20"/>
          <w:lang w:eastAsia="ru-RU"/>
        </w:rPr>
        <w:t>Не заполняется в случае размещения депозитарных облигаций собственной эмиссии эмитентом, являющимся брокером либо доверительным управляющим ценными бумагами, допущенным организатором торговли к торгам.</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rPr>
          <w:rFonts w:ascii="Times New Roman" w:eastAsia="Times New Roman" w:hAnsi="Times New Roman" w:cs="Times New Roman"/>
          <w:sz w:val="24"/>
          <w:szCs w:val="24"/>
          <w:lang w:eastAsia="ru-RU"/>
        </w:rPr>
      </w:pP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Default="00D73048">
      <w:r>
        <w:br w:type="page"/>
      </w:r>
    </w:p>
    <w:tbl>
      <w:tblPr>
        <w:tblW w:w="5000" w:type="pct"/>
        <w:tblCellSpacing w:w="0" w:type="dxa"/>
        <w:tblCellMar>
          <w:left w:w="0" w:type="dxa"/>
          <w:right w:w="0" w:type="dxa"/>
        </w:tblCellMar>
        <w:tblLook w:val="04A0" w:firstRow="1" w:lastRow="0" w:firstColumn="1" w:lastColumn="0" w:noHBand="0" w:noVBand="1"/>
      </w:tblPr>
      <w:tblGrid>
        <w:gridCol w:w="7190"/>
        <w:gridCol w:w="3583"/>
      </w:tblGrid>
      <w:tr w:rsidR="00D73048" w:rsidRPr="00D73048" w:rsidTr="00D73048">
        <w:trPr>
          <w:tblCellSpacing w:w="0" w:type="dxa"/>
        </w:trPr>
        <w:tc>
          <w:tcPr>
            <w:tcW w:w="7190"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i/>
                <w:iCs/>
                <w:lang w:eastAsia="ru-RU"/>
              </w:rPr>
            </w:pPr>
            <w:r w:rsidRPr="00D73048">
              <w:rPr>
                <w:rFonts w:ascii="Times New Roman" w:eastAsia="Times New Roman" w:hAnsi="Times New Roman" w:cs="Times New Roman"/>
                <w:i/>
                <w:iCs/>
                <w:lang w:eastAsia="ru-RU"/>
              </w:rPr>
              <w:lastRenderedPageBreak/>
              <w:t> </w:t>
            </w:r>
          </w:p>
        </w:tc>
        <w:tc>
          <w:tcPr>
            <w:tcW w:w="3583" w:type="dxa"/>
            <w:tcBorders>
              <w:top w:val="nil"/>
              <w:left w:val="nil"/>
              <w:bottom w:val="nil"/>
              <w:right w:val="nil"/>
            </w:tcBorders>
            <w:hideMark/>
          </w:tcPr>
          <w:p w:rsidR="00D73048" w:rsidRPr="00D73048" w:rsidRDefault="00D73048" w:rsidP="00D73048">
            <w:pPr>
              <w:spacing w:after="0" w:line="240" w:lineRule="auto"/>
              <w:rPr>
                <w:rFonts w:ascii="Times New Roman" w:eastAsia="Times New Roman" w:hAnsi="Times New Roman" w:cs="Times New Roman"/>
                <w:i/>
                <w:iCs/>
                <w:lang w:eastAsia="ru-RU"/>
              </w:rPr>
            </w:pPr>
            <w:r w:rsidRPr="00D73048">
              <w:rPr>
                <w:rFonts w:ascii="Times New Roman" w:eastAsia="Times New Roman" w:hAnsi="Times New Roman" w:cs="Times New Roman"/>
                <w:i/>
                <w:iCs/>
                <w:lang w:eastAsia="ru-RU"/>
              </w:rPr>
              <w:t>УТВЕРЖДЕНО</w:t>
            </w:r>
          </w:p>
          <w:p w:rsidR="00D73048" w:rsidRPr="00D73048" w:rsidRDefault="00D73048" w:rsidP="00D73048">
            <w:pPr>
              <w:spacing w:after="0" w:line="240" w:lineRule="auto"/>
              <w:rPr>
                <w:rFonts w:ascii="Times New Roman" w:eastAsia="Times New Roman" w:hAnsi="Times New Roman" w:cs="Times New Roman"/>
                <w:i/>
                <w:iCs/>
                <w:lang w:eastAsia="ru-RU"/>
              </w:rPr>
            </w:pPr>
            <w:hyperlink r:id="rId26" w:anchor="a1" w:tooltip="" w:history="1">
              <w:r w:rsidRPr="00D73048">
                <w:rPr>
                  <w:rFonts w:ascii="Times New Roman" w:eastAsia="Times New Roman" w:hAnsi="Times New Roman" w:cs="Times New Roman"/>
                  <w:i/>
                  <w:iCs/>
                  <w:color w:val="000000"/>
                  <w:u w:val="single"/>
                  <w:lang w:eastAsia="ru-RU"/>
                </w:rPr>
                <w:t>Постановление</w:t>
              </w:r>
            </w:hyperlink>
            <w:r w:rsidRPr="00D73048">
              <w:rPr>
                <w:rFonts w:ascii="Times New Roman" w:eastAsia="Times New Roman" w:hAnsi="Times New Roman" w:cs="Times New Roman"/>
                <w:i/>
                <w:iCs/>
                <w:lang w:eastAsia="ru-RU"/>
              </w:rPr>
              <w:br/>
            </w:r>
            <w:r w:rsidRPr="00D73048">
              <w:rPr>
                <w:rFonts w:ascii="Times New Roman" w:eastAsia="Times New Roman" w:hAnsi="Times New Roman" w:cs="Times New Roman"/>
                <w:i/>
                <w:iCs/>
                <w:color w:val="000000"/>
                <w:lang w:eastAsia="ru-RU"/>
              </w:rPr>
              <w:t>Министерства финансов</w:t>
            </w:r>
            <w:r w:rsidRPr="00D73048">
              <w:rPr>
                <w:rFonts w:ascii="Times New Roman" w:eastAsia="Times New Roman" w:hAnsi="Times New Roman" w:cs="Times New Roman"/>
                <w:i/>
                <w:iCs/>
                <w:lang w:eastAsia="ru-RU"/>
              </w:rPr>
              <w:br/>
              <w:t>Республики Беларусь</w:t>
            </w:r>
            <w:r w:rsidRPr="00D73048">
              <w:rPr>
                <w:rFonts w:ascii="Times New Roman" w:eastAsia="Times New Roman" w:hAnsi="Times New Roman" w:cs="Times New Roman"/>
                <w:i/>
                <w:iCs/>
                <w:lang w:eastAsia="ru-RU"/>
              </w:rPr>
              <w:br/>
              <w:t>21.03.2022 № </w:t>
            </w:r>
            <w:r w:rsidRPr="00D73048">
              <w:rPr>
                <w:rFonts w:ascii="Times New Roman" w:eastAsia="Times New Roman" w:hAnsi="Times New Roman" w:cs="Times New Roman"/>
                <w:i/>
                <w:iCs/>
                <w:color w:val="000000"/>
                <w:lang w:eastAsia="ru-RU"/>
              </w:rPr>
              <w:t>14</w:t>
            </w:r>
            <w:r w:rsidRPr="00D73048">
              <w:rPr>
                <w:rFonts w:ascii="Times New Roman" w:eastAsia="Times New Roman" w:hAnsi="Times New Roman" w:cs="Times New Roman"/>
                <w:i/>
                <w:iCs/>
                <w:lang w:eastAsia="ru-RU"/>
              </w:rPr>
              <w:br/>
              <w:t>(в редакции </w:t>
            </w:r>
            <w:r w:rsidRPr="00D73048">
              <w:rPr>
                <w:rFonts w:ascii="Times New Roman" w:eastAsia="Times New Roman" w:hAnsi="Times New Roman" w:cs="Times New Roman"/>
                <w:i/>
                <w:iCs/>
                <w:color w:val="000000"/>
                <w:lang w:eastAsia="ru-RU"/>
              </w:rPr>
              <w:t>постановления</w:t>
            </w:r>
            <w:r w:rsidRPr="00D73048">
              <w:rPr>
                <w:rFonts w:ascii="Times New Roman" w:eastAsia="Times New Roman" w:hAnsi="Times New Roman" w:cs="Times New Roman"/>
                <w:i/>
                <w:iCs/>
                <w:lang w:eastAsia="ru-RU"/>
              </w:rPr>
              <w:br/>
            </w:r>
            <w:r w:rsidRPr="00D73048">
              <w:rPr>
                <w:rFonts w:ascii="Times New Roman" w:eastAsia="Times New Roman" w:hAnsi="Times New Roman" w:cs="Times New Roman"/>
                <w:i/>
                <w:iCs/>
                <w:color w:val="000000"/>
                <w:lang w:eastAsia="ru-RU"/>
              </w:rPr>
              <w:t>Министерства финансов</w:t>
            </w:r>
            <w:r w:rsidRPr="00D73048">
              <w:rPr>
                <w:rFonts w:ascii="Times New Roman" w:eastAsia="Times New Roman" w:hAnsi="Times New Roman" w:cs="Times New Roman"/>
                <w:i/>
                <w:iCs/>
                <w:lang w:eastAsia="ru-RU"/>
              </w:rPr>
              <w:br/>
              <w:t>Республики Беларусь</w:t>
            </w:r>
            <w:r w:rsidRPr="00D73048">
              <w:rPr>
                <w:rFonts w:ascii="Times New Roman" w:eastAsia="Times New Roman" w:hAnsi="Times New Roman" w:cs="Times New Roman"/>
                <w:i/>
                <w:iCs/>
                <w:lang w:eastAsia="ru-RU"/>
              </w:rPr>
              <w:br/>
              <w:t>06.06.2023 № 32)</w:t>
            </w:r>
          </w:p>
        </w:tc>
      </w:tr>
    </w:tbl>
    <w:p w:rsidR="00D73048" w:rsidRPr="00D73048" w:rsidRDefault="00D73048" w:rsidP="00D73048">
      <w:pPr>
        <w:spacing w:before="360" w:after="360" w:line="240" w:lineRule="auto"/>
        <w:jc w:val="center"/>
        <w:rPr>
          <w:rFonts w:ascii="Times New Roman" w:eastAsia="Times New Roman" w:hAnsi="Times New Roman" w:cs="Times New Roman"/>
          <w:b/>
          <w:bCs/>
          <w:color w:val="000000"/>
          <w:sz w:val="24"/>
          <w:szCs w:val="24"/>
          <w:lang w:eastAsia="ru-RU"/>
        </w:rPr>
      </w:pPr>
      <w:bookmarkStart w:id="4" w:name="a69"/>
      <w:bookmarkEnd w:id="4"/>
      <w:r w:rsidRPr="00D73048">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04800" cy="304800"/>
                <wp:effectExtent l="0" t="0" r="0" b="0"/>
                <wp:docPr id="3" name="Прямоугольник 3" descr="Дополнительная информация">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14B3E" id="Прямоугольник 3" o:spid="_x0000_s1026" alt="Дополнительная информация" href="https://bii.by/docs?links_doc=604712&amp;links_anch=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" o:button="t" filled="f" stroked="f">
                <v:fill o:detectmouseclick="t"/>
                <o:lock v:ext="edit" aspectratio="t"/>
                <w10:anchorlock/>
              </v:rect>
            </w:pict>
          </mc:Fallback>
        </mc:AlternateContent>
      </w:r>
      <w:r w:rsidRPr="00D73048">
        <w:rPr>
          <w:rFonts w:ascii="Times New Roman" w:eastAsia="Times New Roman" w:hAnsi="Times New Roman" w:cs="Times New Roman"/>
          <w:b/>
          <w:bCs/>
          <w:noProof/>
          <w:color w:val="000000"/>
          <w:sz w:val="24"/>
          <w:szCs w:val="24"/>
          <w:lang w:eastAsia="ru-RU"/>
        </w:rPr>
        <mc:AlternateContent>
          <mc:Choice Requires="wps">
            <w:drawing>
              <wp:inline distT="0" distB="0" distL="0" distR="0">
                <wp:extent cx="304800" cy="304800"/>
                <wp:effectExtent l="0" t="0" r="0" b="0"/>
                <wp:docPr id="2" name="Прямоугольник 2" descr="Установить заклад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859A5" id="Прямоугольник 2" o:spid="_x0000_s1026" alt="Установить закладку"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2X3dACAwAA9gUAAA4AAAAAAAAAAAAAAAAALgIAAGRycy9lMm9Eb2MueG1sUEsBAi0AFAAG&#10;AAgAAAAhAEyg6SzYAAAAAwEAAA8AAAAAAAAAAAAAAAAAXAUAAGRycy9kb3ducmV2LnhtbFBLBQYA&#10;AAAABAAEAPMAAABhBgAAAAA=&#10;" filled="f" stroked="f">
                <o:lock v:ext="edit" aspectratio="t"/>
                <w10:anchorlock/>
              </v:rect>
            </w:pict>
          </mc:Fallback>
        </mc:AlternateContent>
      </w:r>
      <w:r w:rsidRPr="00D73048">
        <w:rPr>
          <w:rFonts w:ascii="Arial" w:eastAsia="Times New Roman" w:hAnsi="Arial" w:cs="Arial"/>
          <w:b/>
          <w:bCs/>
          <w:noProof/>
          <w:color w:val="F7941D"/>
          <w:lang w:eastAsia="ru-RU"/>
        </w:rPr>
        <mc:AlternateContent>
          <mc:Choice Requires="wps">
            <w:drawing>
              <wp:inline distT="0" distB="0" distL="0" distR="0">
                <wp:extent cx="304800" cy="304800"/>
                <wp:effectExtent l="0" t="0" r="0" b="0"/>
                <wp:docPr id="1" name="Прямоугольник 1" descr="Комментари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C7E0E" id="Прямоугольник 1" o:spid="_x0000_s1026" alt="Комментарии" href="https://expert.bii.by/questions/create?d=604712&amp;a=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" o:button="t" filled="f" stroked="f">
                <v:fill o:detectmouseclick="t"/>
                <o:lock v:ext="edit" aspectratio="t"/>
                <w10:anchorlock/>
              </v:rect>
            </w:pict>
          </mc:Fallback>
        </mc:AlternateContent>
      </w:r>
      <w:r w:rsidRPr="00D73048">
        <w:rPr>
          <w:rFonts w:ascii="Times New Roman" w:eastAsia="Times New Roman" w:hAnsi="Times New Roman" w:cs="Times New Roman"/>
          <w:b/>
          <w:bCs/>
          <w:color w:val="000000"/>
          <w:sz w:val="24"/>
          <w:szCs w:val="24"/>
          <w:lang w:eastAsia="ru-RU"/>
        </w:rPr>
        <w:t>РЕГЛАМЕНТ</w:t>
      </w:r>
      <w:r w:rsidRPr="00D73048">
        <w:rPr>
          <w:rFonts w:ascii="Times New Roman" w:eastAsia="Times New Roman" w:hAnsi="Times New Roman" w:cs="Times New Roman"/>
          <w:b/>
          <w:bCs/>
          <w:color w:val="000000"/>
          <w:sz w:val="24"/>
          <w:szCs w:val="24"/>
          <w:lang w:eastAsia="ru-RU"/>
        </w:rPr>
        <w:br/>
        <w:t>административной процедуры, осуществляемой в отношении субъектов хозяйствования, по </w:t>
      </w:r>
      <w:hyperlink r:id="rId29" w:anchor="a1158" w:tooltip="Постановление Совета Министров Республики Беларусь от 24.09.2021 № 548 Об административных процедурах, осуществляемых в отношении субъектов хозяйствования" w:history="1">
        <w:r w:rsidRPr="00D73048">
          <w:rPr>
            <w:rFonts w:ascii="Times New Roman" w:eastAsia="Times New Roman" w:hAnsi="Times New Roman" w:cs="Times New Roman"/>
            <w:b/>
            <w:bCs/>
            <w:color w:val="0000FF"/>
            <w:sz w:val="24"/>
            <w:szCs w:val="24"/>
            <w:u w:val="single"/>
            <w:lang w:eastAsia="ru-RU"/>
          </w:rPr>
          <w:t>подпункту </w:t>
        </w:r>
        <w:r w:rsidRPr="00D73048">
          <w:rPr>
            <w:rFonts w:ascii="Times New Roman" w:eastAsia="Times New Roman" w:hAnsi="Times New Roman" w:cs="Times New Roman"/>
            <w:b/>
            <w:bCs/>
            <w:color w:val="000000"/>
            <w:sz w:val="24"/>
            <w:szCs w:val="24"/>
            <w:u w:val="single"/>
            <w:lang w:eastAsia="ru-RU"/>
          </w:rPr>
          <w:t>14</w:t>
        </w:r>
        <w:r w:rsidRPr="00D73048">
          <w:rPr>
            <w:rFonts w:ascii="Times New Roman" w:eastAsia="Times New Roman" w:hAnsi="Times New Roman" w:cs="Times New Roman"/>
            <w:b/>
            <w:bCs/>
            <w:color w:val="0000FF"/>
            <w:sz w:val="24"/>
            <w:szCs w:val="24"/>
            <w:u w:val="single"/>
            <w:lang w:eastAsia="ru-RU"/>
          </w:rPr>
          <w:t>.35.2</w:t>
        </w:r>
      </w:hyperlink>
      <w:r w:rsidRPr="00D73048">
        <w:rPr>
          <w:rFonts w:ascii="Times New Roman" w:eastAsia="Times New Roman" w:hAnsi="Times New Roman" w:cs="Times New Roman"/>
          <w:b/>
          <w:bCs/>
          <w:color w:val="000000"/>
          <w:sz w:val="24"/>
          <w:szCs w:val="24"/>
          <w:lang w:eastAsia="ru-RU"/>
        </w:rPr>
        <w:t> «Регистрация изменений и (или) дополнений, вносимых в проспект эмиссии депозитарных облигаций»</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 Особенности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1.1</w:t>
      </w:r>
      <w:proofErr w:type="gramStart"/>
      <w:r w:rsidRPr="00D73048">
        <w:rPr>
          <w:rFonts w:ascii="Times New Roman" w:eastAsia="Times New Roman" w:hAnsi="Times New Roman" w:cs="Times New Roman"/>
          <w:color w:val="000000"/>
          <w:sz w:val="24"/>
          <w:szCs w:val="24"/>
          <w:lang w:eastAsia="ru-RU"/>
        </w:rPr>
        <w:t>. наименование</w:t>
      </w:r>
      <w:proofErr w:type="gramEnd"/>
      <w:r w:rsidRPr="00D73048">
        <w:rPr>
          <w:rFonts w:ascii="Times New Roman" w:eastAsia="Times New Roman" w:hAnsi="Times New Roman" w:cs="Times New Roman"/>
          <w:color w:val="000000"/>
          <w:sz w:val="24"/>
          <w:szCs w:val="24"/>
          <w:lang w:eastAsia="ru-RU"/>
        </w:rPr>
        <w:t xml:space="preserve"> уполномоченного органа (подведомственность административной процедуры) – республиканское унитарное предприятие «Республиканский центральный депозитарий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1.2</w:t>
      </w:r>
      <w:proofErr w:type="gramStart"/>
      <w:r w:rsidRPr="00D73048">
        <w:rPr>
          <w:rFonts w:ascii="Times New Roman" w:eastAsia="Times New Roman" w:hAnsi="Times New Roman" w:cs="Times New Roman"/>
          <w:color w:val="000000"/>
          <w:sz w:val="24"/>
          <w:szCs w:val="24"/>
          <w:lang w:eastAsia="ru-RU"/>
        </w:rPr>
        <w:t>. нормативные</w:t>
      </w:r>
      <w:proofErr w:type="gramEnd"/>
      <w:r w:rsidRPr="00D73048">
        <w:rPr>
          <w:rFonts w:ascii="Times New Roman" w:eastAsia="Times New Roman" w:hAnsi="Times New Roman" w:cs="Times New Roman"/>
          <w:color w:val="000000"/>
          <w:sz w:val="24"/>
          <w:szCs w:val="24"/>
          <w:lang w:eastAsia="ru-RU"/>
        </w:rPr>
        <w:t xml:space="preserve"> правовые акты, регулирующие порядок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30" w:anchor="a68" w:tooltip="Закон  от 28.10.2008 № 433-З Об основах административных процедур" w:history="1">
        <w:r w:rsidRPr="00D73048">
          <w:rPr>
            <w:rFonts w:ascii="Times New Roman" w:eastAsia="Times New Roman" w:hAnsi="Times New Roman" w:cs="Times New Roman"/>
            <w:color w:val="0000FF"/>
            <w:sz w:val="24"/>
            <w:szCs w:val="24"/>
            <w:u w:val="single"/>
            <w:lang w:eastAsia="ru-RU"/>
          </w:rPr>
          <w:t>Закон</w:t>
        </w:r>
      </w:hyperlink>
      <w:r w:rsidRPr="00D73048">
        <w:rPr>
          <w:rFonts w:ascii="Times New Roman" w:eastAsia="Times New Roman" w:hAnsi="Times New Roman" w:cs="Times New Roman"/>
          <w:color w:val="000000"/>
          <w:sz w:val="24"/>
          <w:szCs w:val="24"/>
          <w:lang w:eastAsia="ru-RU"/>
        </w:rPr>
        <w:t> Республики Беларусь «Об основах административных процедур»;</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31" w:anchor="a1" w:tooltip="Закон  от 05.01.2015 № 231-З О рынке ценных бумаг" w:history="1">
        <w:r w:rsidRPr="00D73048">
          <w:rPr>
            <w:rFonts w:ascii="Times New Roman" w:eastAsia="Times New Roman" w:hAnsi="Times New Roman" w:cs="Times New Roman"/>
            <w:color w:val="0000FF"/>
            <w:sz w:val="24"/>
            <w:szCs w:val="24"/>
            <w:u w:val="single"/>
            <w:lang w:eastAsia="ru-RU"/>
          </w:rPr>
          <w:t>Закон</w:t>
        </w:r>
      </w:hyperlink>
      <w:r w:rsidRPr="00D73048">
        <w:rPr>
          <w:rFonts w:ascii="Times New Roman" w:eastAsia="Times New Roman" w:hAnsi="Times New Roman" w:cs="Times New Roman"/>
          <w:color w:val="000000"/>
          <w:sz w:val="24"/>
          <w:szCs w:val="24"/>
          <w:lang w:eastAsia="ru-RU"/>
        </w:rPr>
        <w:t> Республики Беларусь от 5 января 2015 г. № 231-З «О рынке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32" w:anchor="a6" w:tooltip="Указ Президента Республики Беларусь от 28.04.2006 № 277 О некоторых вопросах регулирования рынка ценных бумаг" w:history="1">
        <w:r w:rsidRPr="00D73048">
          <w:rPr>
            <w:rFonts w:ascii="Times New Roman" w:eastAsia="Times New Roman" w:hAnsi="Times New Roman" w:cs="Times New Roman"/>
            <w:color w:val="0000FF"/>
            <w:sz w:val="24"/>
            <w:szCs w:val="24"/>
            <w:u w:val="single"/>
            <w:lang w:eastAsia="ru-RU"/>
          </w:rPr>
          <w:t>Указ</w:t>
        </w:r>
      </w:hyperlink>
      <w:r w:rsidRPr="00D73048">
        <w:rPr>
          <w:rFonts w:ascii="Times New Roman" w:eastAsia="Times New Roman" w:hAnsi="Times New Roman" w:cs="Times New Roman"/>
          <w:color w:val="000000"/>
          <w:sz w:val="24"/>
          <w:szCs w:val="24"/>
          <w:lang w:eastAsia="ru-RU"/>
        </w:rPr>
        <w:t> Президента Республики Беларусь от 28 апреля 2006 г. № 277 «О некоторых вопросах регулирования рынка ценных бумаг»;</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33" w:anchor="a5" w:tooltip="Постановление Совета Министров Республики Беларусь от 24.09.2021 № 548 Об административных процедурах, осуществляемых в отношении субъектов хозяйствования" w:history="1">
        <w:proofErr w:type="gramStart"/>
        <w:r w:rsidRPr="00D73048">
          <w:rPr>
            <w:rFonts w:ascii="Times New Roman" w:eastAsia="Times New Roman" w:hAnsi="Times New Roman" w:cs="Times New Roman"/>
            <w:color w:val="0000FF"/>
            <w:sz w:val="24"/>
            <w:szCs w:val="24"/>
            <w:u w:val="single"/>
            <w:lang w:eastAsia="ru-RU"/>
          </w:rPr>
          <w:t>постановление</w:t>
        </w:r>
        <w:proofErr w:type="gramEnd"/>
      </w:hyperlink>
      <w:r w:rsidRPr="00D73048">
        <w:rPr>
          <w:rFonts w:ascii="Times New Roman" w:eastAsia="Times New Roman" w:hAnsi="Times New Roman" w:cs="Times New Roman"/>
          <w:color w:val="000000"/>
          <w:sz w:val="24"/>
          <w:szCs w:val="24"/>
          <w:lang w:eastAsia="ru-RU"/>
        </w:rPr>
        <w:t>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hyperlink r:id="rId34" w:anchor="a1" w:tooltip="Постановление Совета Министров Республики Беларусь от 25.03.2022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 w:history="1">
        <w:proofErr w:type="gramStart"/>
        <w:r w:rsidRPr="00D73048">
          <w:rPr>
            <w:rFonts w:ascii="Times New Roman" w:eastAsia="Times New Roman" w:hAnsi="Times New Roman" w:cs="Times New Roman"/>
            <w:color w:val="0000FF"/>
            <w:sz w:val="24"/>
            <w:szCs w:val="24"/>
            <w:u w:val="single"/>
            <w:lang w:eastAsia="ru-RU"/>
          </w:rPr>
          <w:t>постановление</w:t>
        </w:r>
        <w:proofErr w:type="gramEnd"/>
      </w:hyperlink>
      <w:r w:rsidRPr="00D73048">
        <w:rPr>
          <w:rFonts w:ascii="Times New Roman" w:eastAsia="Times New Roman" w:hAnsi="Times New Roman" w:cs="Times New Roman"/>
          <w:color w:val="000000"/>
          <w:sz w:val="24"/>
          <w:szCs w:val="24"/>
          <w:lang w:eastAsia="ru-RU"/>
        </w:rPr>
        <w:t> Совета Министров Республики Беларусь от 25 марта 2022 г. № 175 «Об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w:t>
      </w:r>
      <w:proofErr w:type="gramStart"/>
      <w:r w:rsidRPr="00D73048">
        <w:rPr>
          <w:rFonts w:ascii="Times New Roman" w:eastAsia="Times New Roman" w:hAnsi="Times New Roman" w:cs="Times New Roman"/>
          <w:color w:val="000000"/>
          <w:sz w:val="24"/>
          <w:szCs w:val="24"/>
          <w:lang w:eastAsia="ru-RU"/>
        </w:rPr>
        <w:t>. иные</w:t>
      </w:r>
      <w:proofErr w:type="gramEnd"/>
      <w:r w:rsidRPr="00D73048">
        <w:rPr>
          <w:rFonts w:ascii="Times New Roman" w:eastAsia="Times New Roman" w:hAnsi="Times New Roman" w:cs="Times New Roman"/>
          <w:color w:val="000000"/>
          <w:sz w:val="24"/>
          <w:szCs w:val="24"/>
          <w:lang w:eastAsia="ru-RU"/>
        </w:rPr>
        <w:t xml:space="preserve"> имеющиеся особенности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1.3.1</w:t>
      </w:r>
      <w:proofErr w:type="gramStart"/>
      <w:r w:rsidRPr="00D73048">
        <w:rPr>
          <w:rFonts w:ascii="Times New Roman" w:eastAsia="Times New Roman" w:hAnsi="Times New Roman" w:cs="Times New Roman"/>
          <w:color w:val="000000"/>
          <w:sz w:val="24"/>
          <w:szCs w:val="24"/>
          <w:lang w:eastAsia="ru-RU"/>
        </w:rPr>
        <w:t>. административная</w:t>
      </w:r>
      <w:proofErr w:type="gramEnd"/>
      <w:r w:rsidRPr="00D73048">
        <w:rPr>
          <w:rFonts w:ascii="Times New Roman" w:eastAsia="Times New Roman" w:hAnsi="Times New Roman" w:cs="Times New Roman"/>
          <w:color w:val="000000"/>
          <w:sz w:val="24"/>
          <w:szCs w:val="24"/>
          <w:lang w:eastAsia="ru-RU"/>
        </w:rPr>
        <w:t xml:space="preserve"> процедура осуществляется в отношении эмитентов депозитарных облигаций при соблюдении условий, установленных </w:t>
      </w:r>
      <w:hyperlink r:id="rId35" w:anchor="a152" w:tooltip="Указ Президента Республики Беларусь от 28.04.2006 № 277 О некоторых вопросах регулирования рынка ценных бумаг" w:history="1">
        <w:r w:rsidRPr="00D73048">
          <w:rPr>
            <w:rFonts w:ascii="Times New Roman" w:eastAsia="Times New Roman" w:hAnsi="Times New Roman" w:cs="Times New Roman"/>
            <w:color w:val="0000FF"/>
            <w:sz w:val="24"/>
            <w:szCs w:val="24"/>
            <w:u w:val="single"/>
            <w:lang w:eastAsia="ru-RU"/>
          </w:rPr>
          <w:t>подпунктом 1.15</w:t>
        </w:r>
      </w:hyperlink>
      <w:r w:rsidRPr="00D73048">
        <w:rPr>
          <w:rFonts w:ascii="Times New Roman" w:eastAsia="Times New Roman" w:hAnsi="Times New Roman" w:cs="Times New Roman"/>
          <w:color w:val="000000"/>
          <w:sz w:val="24"/>
          <w:szCs w:val="24"/>
          <w:lang w:eastAsia="ru-RU"/>
        </w:rPr>
        <w:t> пункта 1 Указа Президента Республики Беларусь от 28 апреля 2006 г. № 277;</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1.3.2</w:t>
      </w:r>
      <w:proofErr w:type="gramStart"/>
      <w:r w:rsidRPr="00D73048">
        <w:rPr>
          <w:rFonts w:ascii="Times New Roman" w:eastAsia="Times New Roman" w:hAnsi="Times New Roman" w:cs="Times New Roman"/>
          <w:color w:val="000000"/>
          <w:sz w:val="24"/>
          <w:szCs w:val="24"/>
          <w:lang w:eastAsia="ru-RU"/>
        </w:rPr>
        <w:t>. обжалование</w:t>
      </w:r>
      <w:proofErr w:type="gramEnd"/>
      <w:r w:rsidRPr="00D73048">
        <w:rPr>
          <w:rFonts w:ascii="Times New Roman" w:eastAsia="Times New Roman" w:hAnsi="Times New Roman" w:cs="Times New Roman"/>
          <w:color w:val="000000"/>
          <w:sz w:val="24"/>
          <w:szCs w:val="24"/>
          <w:lang w:eastAsia="ru-RU"/>
        </w:rPr>
        <w:t xml:space="preserve"> административного решения осуществляется в судебном порядке.</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2. Документы и (или) сведения, необходимые для осуществления административной процедуры, представляемые заинтересованным лицом:</w:t>
      </w:r>
    </w:p>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tbl>
      <w:tblPr>
        <w:tblW w:w="5000" w:type="pct"/>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778"/>
        <w:gridCol w:w="3496"/>
        <w:gridCol w:w="2499"/>
      </w:tblGrid>
      <w:tr w:rsidR="00D73048" w:rsidRPr="00D73048" w:rsidTr="00631A62">
        <w:trPr>
          <w:tblCellSpacing w:w="0" w:type="dxa"/>
        </w:trPr>
        <w:tc>
          <w:tcPr>
            <w:tcW w:w="6192" w:type="dxa"/>
            <w:tcBorders>
              <w:top w:val="nil"/>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Наименование документа и (или) сведений</w:t>
            </w:r>
          </w:p>
        </w:tc>
        <w:tc>
          <w:tcPr>
            <w:tcW w:w="4185" w:type="dxa"/>
            <w:tcBorders>
              <w:top w:val="nil"/>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Требования, предъявляемые к документу и (или) сведениям</w:t>
            </w:r>
          </w:p>
        </w:tc>
        <w:tc>
          <w:tcPr>
            <w:tcW w:w="2883" w:type="dxa"/>
            <w:tcBorders>
              <w:top w:val="nil"/>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Форма и порядок представления документа и (или) сведений</w:t>
            </w:r>
          </w:p>
        </w:tc>
      </w:tr>
      <w:tr w:rsidR="00D73048" w:rsidRPr="00D73048" w:rsidTr="00D73048">
        <w:trPr>
          <w:tblCellSpacing w:w="0" w:type="dxa"/>
        </w:trPr>
        <w:tc>
          <w:tcPr>
            <w:tcW w:w="6192"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Заявление о регистрации изменений и (или) дополнений, вносимых в проспект эмиссии депозитарных облигаций</w:t>
            </w:r>
          </w:p>
        </w:tc>
        <w:tc>
          <w:tcPr>
            <w:tcW w:w="4185"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по</w:t>
            </w:r>
            <w:proofErr w:type="gramEnd"/>
            <w:r w:rsidRPr="00D73048">
              <w:rPr>
                <w:rFonts w:ascii="Times New Roman" w:eastAsia="Times New Roman" w:hAnsi="Times New Roman" w:cs="Times New Roman"/>
                <w:sz w:val="20"/>
                <w:szCs w:val="20"/>
                <w:lang w:eastAsia="ru-RU"/>
              </w:rPr>
              <w:t xml:space="preserve"> форме согласно </w:t>
            </w:r>
            <w:hyperlink r:id="rId36" w:anchor="a73" w:tooltip="" w:history="1">
              <w:r w:rsidRPr="00D73048">
                <w:rPr>
                  <w:rFonts w:ascii="Times New Roman" w:eastAsia="Times New Roman" w:hAnsi="Times New Roman" w:cs="Times New Roman"/>
                  <w:color w:val="0000FF"/>
                  <w:sz w:val="20"/>
                  <w:szCs w:val="20"/>
                  <w:u w:val="single"/>
                  <w:lang w:eastAsia="ru-RU"/>
                </w:rPr>
                <w:t>приложению</w:t>
              </w:r>
            </w:hyperlink>
          </w:p>
        </w:tc>
        <w:tc>
          <w:tcPr>
            <w:tcW w:w="2883" w:type="dxa"/>
            <w:vMerge w:val="restart"/>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в</w:t>
            </w:r>
            <w:proofErr w:type="gramEnd"/>
            <w:r w:rsidRPr="00D73048">
              <w:rPr>
                <w:rFonts w:ascii="Times New Roman" w:eastAsia="Times New Roman" w:hAnsi="Times New Roman" w:cs="Times New Roman"/>
                <w:sz w:val="20"/>
                <w:szCs w:val="20"/>
                <w:lang w:eastAsia="ru-RU"/>
              </w:rPr>
              <w:t xml:space="preserve"> письменной форме:</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в</w:t>
            </w:r>
            <w:proofErr w:type="gramEnd"/>
            <w:r w:rsidRPr="00D73048">
              <w:rPr>
                <w:rFonts w:ascii="Times New Roman" w:eastAsia="Times New Roman" w:hAnsi="Times New Roman" w:cs="Times New Roman"/>
                <w:sz w:val="20"/>
                <w:szCs w:val="20"/>
                <w:lang w:eastAsia="ru-RU"/>
              </w:rPr>
              <w:t xml:space="preserve"> ходе приема заинтересованного лица;</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нарочным</w:t>
            </w:r>
            <w:proofErr w:type="gramEnd"/>
            <w:r w:rsidRPr="00D73048">
              <w:rPr>
                <w:rFonts w:ascii="Times New Roman" w:eastAsia="Times New Roman" w:hAnsi="Times New Roman" w:cs="Times New Roman"/>
                <w:sz w:val="20"/>
                <w:szCs w:val="20"/>
                <w:lang w:eastAsia="ru-RU"/>
              </w:rPr>
              <w:t xml:space="preserve"> (курьером);</w:t>
            </w:r>
          </w:p>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посредством</w:t>
            </w:r>
            <w:proofErr w:type="gramEnd"/>
            <w:r w:rsidRPr="00D73048">
              <w:rPr>
                <w:rFonts w:ascii="Times New Roman" w:eastAsia="Times New Roman" w:hAnsi="Times New Roman" w:cs="Times New Roman"/>
                <w:sz w:val="20"/>
                <w:szCs w:val="20"/>
                <w:lang w:eastAsia="ru-RU"/>
              </w:rPr>
              <w:t xml:space="preserve"> почтовой связи</w:t>
            </w:r>
          </w:p>
        </w:tc>
      </w:tr>
      <w:tr w:rsidR="00D73048" w:rsidRPr="00D73048" w:rsidTr="00D73048">
        <w:trPr>
          <w:tblCellSpacing w:w="0" w:type="dxa"/>
        </w:trPr>
        <w:tc>
          <w:tcPr>
            <w:tcW w:w="6192"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Изменения и (или) дополнения, вносимые в проспект эмиссии депозитарных облигаций</w:t>
            </w:r>
          </w:p>
        </w:tc>
        <w:tc>
          <w:tcPr>
            <w:tcW w:w="4185"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в двух экземплярах на бумажном носителе, а также в одном экземпляре на цифровом носителе либо в виде электронного документа</w:t>
            </w:r>
            <w:hyperlink r:id="rId37" w:anchor="a77" w:tooltip="" w:history="1">
              <w:r w:rsidRPr="00D73048">
                <w:rPr>
                  <w:rFonts w:ascii="Times New Roman" w:eastAsia="Times New Roman" w:hAnsi="Times New Roman" w:cs="Times New Roman"/>
                  <w:color w:val="0000FF"/>
                  <w:sz w:val="15"/>
                  <w:szCs w:val="15"/>
                  <w:u w:val="single"/>
                  <w:vertAlign w:val="superscript"/>
                  <w:lang w:eastAsia="ru-RU"/>
                </w:rPr>
                <w:t>1</w:t>
              </w:r>
            </w:hyperlink>
          </w:p>
        </w:tc>
        <w:tc>
          <w:tcPr>
            <w:tcW w:w="0" w:type="auto"/>
            <w:vMerge/>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
        </w:tc>
      </w:tr>
      <w:tr w:rsidR="00D73048" w:rsidRPr="00D73048" w:rsidTr="00D73048">
        <w:trPr>
          <w:tblCellSpacing w:w="0" w:type="dxa"/>
        </w:trPr>
        <w:tc>
          <w:tcPr>
            <w:tcW w:w="6192"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Документ, подтверждающий замену эмитента облигаций на его правопреемника в связи с реорганизацией эмитента (копия передаточного акта, разделительного баланса, копии листов учредительных документов, иной документ или его копия, из которых очевидным образом следует факт реорганизации эмитента), – в случае замены эмитента облигаций на его правопреемника</w:t>
            </w:r>
          </w:p>
        </w:tc>
        <w:tc>
          <w:tcPr>
            <w:tcW w:w="4185"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на</w:t>
            </w:r>
            <w:proofErr w:type="gramEnd"/>
            <w:r w:rsidRPr="00D73048">
              <w:rPr>
                <w:rFonts w:ascii="Times New Roman" w:eastAsia="Times New Roman" w:hAnsi="Times New Roman" w:cs="Times New Roman"/>
                <w:sz w:val="20"/>
                <w:szCs w:val="20"/>
                <w:lang w:eastAsia="ru-RU"/>
              </w:rPr>
              <w:t xml:space="preserve"> бумажном носителе и (или) в виде электронного документа</w:t>
            </w:r>
            <w:hyperlink r:id="rId38" w:anchor="a77" w:tooltip="" w:history="1">
              <w:r w:rsidRPr="00D73048">
                <w:rPr>
                  <w:rFonts w:ascii="Times New Roman" w:eastAsia="Times New Roman" w:hAnsi="Times New Roman" w:cs="Times New Roman"/>
                  <w:color w:val="0000FF"/>
                  <w:sz w:val="15"/>
                  <w:szCs w:val="15"/>
                  <w:u w:val="single"/>
                  <w:vertAlign w:val="superscript"/>
                  <w:lang w:eastAsia="ru-RU"/>
                </w:rPr>
                <w:t>1</w:t>
              </w:r>
            </w:hyperlink>
          </w:p>
        </w:tc>
        <w:tc>
          <w:tcPr>
            <w:tcW w:w="0" w:type="auto"/>
            <w:vMerge/>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
        </w:tc>
      </w:tr>
    </w:tbl>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_____________________</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0"/>
          <w:szCs w:val="20"/>
          <w:lang w:eastAsia="ru-RU"/>
        </w:rPr>
      </w:pPr>
      <w:bookmarkStart w:id="5" w:name="a77"/>
      <w:bookmarkEnd w:id="5"/>
      <w:r w:rsidRPr="00D73048">
        <w:rPr>
          <w:rFonts w:ascii="Times New Roman" w:eastAsia="Times New Roman" w:hAnsi="Times New Roman" w:cs="Times New Roman"/>
          <w:color w:val="000000"/>
          <w:sz w:val="15"/>
          <w:szCs w:val="15"/>
          <w:vertAlign w:val="superscript"/>
          <w:lang w:eastAsia="ru-RU"/>
        </w:rPr>
        <w:t>1 </w:t>
      </w:r>
      <w:r w:rsidRPr="00D73048">
        <w:rPr>
          <w:rFonts w:ascii="Times New Roman" w:eastAsia="Times New Roman" w:hAnsi="Times New Roman" w:cs="Times New Roman"/>
          <w:color w:val="000000"/>
          <w:sz w:val="20"/>
          <w:szCs w:val="20"/>
          <w:lang w:eastAsia="ru-RU"/>
        </w:rPr>
        <w:t>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631A62" w:rsidRDefault="00631A62" w:rsidP="00D73048">
      <w:pPr>
        <w:spacing w:after="0" w:line="240" w:lineRule="auto"/>
        <w:ind w:firstLine="567"/>
        <w:jc w:val="both"/>
        <w:rPr>
          <w:rFonts w:ascii="Times New Roman" w:eastAsia="Times New Roman" w:hAnsi="Times New Roman" w:cs="Times New Roman"/>
          <w:color w:val="000000"/>
          <w:sz w:val="24"/>
          <w:szCs w:val="24"/>
          <w:lang w:eastAsia="ru-RU"/>
        </w:rPr>
      </w:pP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lastRenderedPageBreak/>
        <w:t>При подаче заявления в письменной форме уполномоченный орган вправе потребовать от заинтересованного лица документы, предусмотренные в абзацах </w:t>
      </w:r>
      <w:hyperlink r:id="rId39" w:anchor="a203" w:tooltip="Закон  от 28.10.2008 № 433-З Об основах административных процедур" w:history="1">
        <w:r w:rsidRPr="00D73048">
          <w:rPr>
            <w:rFonts w:ascii="Times New Roman" w:eastAsia="Times New Roman" w:hAnsi="Times New Roman" w:cs="Times New Roman"/>
            <w:color w:val="0000FF"/>
            <w:sz w:val="24"/>
            <w:szCs w:val="24"/>
            <w:u w:val="single"/>
            <w:lang w:eastAsia="ru-RU"/>
          </w:rPr>
          <w:t>втором–шестой</w:t>
        </w:r>
      </w:hyperlink>
      <w:r w:rsidRPr="00D73048">
        <w:rPr>
          <w:rFonts w:ascii="Times New Roman" w:eastAsia="Times New Roman" w:hAnsi="Times New Roman" w:cs="Times New Roman"/>
          <w:color w:val="000000"/>
          <w:sz w:val="24"/>
          <w:szCs w:val="24"/>
          <w:lang w:eastAsia="ru-RU"/>
        </w:rPr>
        <w:t> части первой пункта 2 статьи 15 Закона Республики Беларусь «Об основах административных процедур».</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tbl>
      <w:tblPr>
        <w:tblW w:w="5000" w:type="pct"/>
        <w:tblCellSpacing w:w="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368"/>
        <w:gridCol w:w="3868"/>
        <w:gridCol w:w="2537"/>
      </w:tblGrid>
      <w:tr w:rsidR="00D73048" w:rsidRPr="00D73048" w:rsidTr="00631A62">
        <w:trPr>
          <w:tblCellSpacing w:w="0" w:type="dxa"/>
        </w:trPr>
        <w:tc>
          <w:tcPr>
            <w:tcW w:w="5426"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Наименование документа</w:t>
            </w:r>
          </w:p>
        </w:tc>
        <w:tc>
          <w:tcPr>
            <w:tcW w:w="4821"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Срок действия</w:t>
            </w:r>
          </w:p>
        </w:tc>
        <w:tc>
          <w:tcPr>
            <w:tcW w:w="3013" w:type="dxa"/>
            <w:tcBorders>
              <w:top w:val="single" w:sz="4" w:space="0" w:color="auto"/>
              <w:bottom w:val="single" w:sz="4" w:space="0" w:color="auto"/>
            </w:tcBorders>
            <w:vAlign w:val="center"/>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Форма представления</w:t>
            </w:r>
          </w:p>
        </w:tc>
      </w:tr>
      <w:tr w:rsidR="00D73048" w:rsidRPr="00D73048" w:rsidTr="00631A62">
        <w:trPr>
          <w:tblCellSpacing w:w="0" w:type="dxa"/>
        </w:trPr>
        <w:tc>
          <w:tcPr>
            <w:tcW w:w="5426"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Информационное письмо</w:t>
            </w:r>
          </w:p>
        </w:tc>
        <w:tc>
          <w:tcPr>
            <w:tcW w:w="4821"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до</w:t>
            </w:r>
            <w:proofErr w:type="gramEnd"/>
            <w:r w:rsidRPr="00D73048">
              <w:rPr>
                <w:rFonts w:ascii="Times New Roman" w:eastAsia="Times New Roman" w:hAnsi="Times New Roman" w:cs="Times New Roman"/>
                <w:sz w:val="20"/>
                <w:szCs w:val="20"/>
                <w:lang w:eastAsia="ru-RU"/>
              </w:rPr>
              <w:t xml:space="preserve"> даты окончания срока размещения</w:t>
            </w:r>
          </w:p>
        </w:tc>
        <w:tc>
          <w:tcPr>
            <w:tcW w:w="3013"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письменная</w:t>
            </w:r>
            <w:proofErr w:type="gramEnd"/>
          </w:p>
        </w:tc>
      </w:tr>
      <w:tr w:rsidR="00D73048" w:rsidRPr="00D73048" w:rsidTr="00631A62">
        <w:trPr>
          <w:tblCellSpacing w:w="0" w:type="dxa"/>
        </w:trPr>
        <w:tc>
          <w:tcPr>
            <w:tcW w:w="5426"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Изменения и (или) дополнения, вносимые в проспект эмиссии депозитарных облигаций с отметкой о регистрации</w:t>
            </w:r>
          </w:p>
        </w:tc>
        <w:tc>
          <w:tcPr>
            <w:tcW w:w="4821"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до</w:t>
            </w:r>
            <w:proofErr w:type="gramEnd"/>
            <w:r w:rsidRPr="00D73048">
              <w:rPr>
                <w:rFonts w:ascii="Times New Roman" w:eastAsia="Times New Roman" w:hAnsi="Times New Roman" w:cs="Times New Roman"/>
                <w:sz w:val="20"/>
                <w:szCs w:val="20"/>
                <w:lang w:eastAsia="ru-RU"/>
              </w:rPr>
              <w:t xml:space="preserve"> аннулирования выпуска депозитарных облигаций</w:t>
            </w:r>
          </w:p>
        </w:tc>
        <w:tc>
          <w:tcPr>
            <w:tcW w:w="3013" w:type="dxa"/>
            <w:hideMark/>
          </w:tcPr>
          <w:p w:rsidR="00D73048" w:rsidRPr="00D73048" w:rsidRDefault="00D73048" w:rsidP="00D73048">
            <w:pPr>
              <w:spacing w:after="0" w:line="240" w:lineRule="auto"/>
              <w:rPr>
                <w:rFonts w:ascii="Times New Roman" w:eastAsia="Times New Roman" w:hAnsi="Times New Roman" w:cs="Times New Roman"/>
                <w:sz w:val="20"/>
                <w:szCs w:val="20"/>
                <w:lang w:eastAsia="ru-RU"/>
              </w:rPr>
            </w:pPr>
            <w:proofErr w:type="gramStart"/>
            <w:r w:rsidRPr="00D73048">
              <w:rPr>
                <w:rFonts w:ascii="Times New Roman" w:eastAsia="Times New Roman" w:hAnsi="Times New Roman" w:cs="Times New Roman"/>
                <w:sz w:val="20"/>
                <w:szCs w:val="20"/>
                <w:lang w:eastAsia="ru-RU"/>
              </w:rPr>
              <w:t>письменная</w:t>
            </w:r>
            <w:proofErr w:type="gramEnd"/>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rPr>
          <w:rFonts w:ascii="Times New Roman" w:eastAsia="Times New Roman" w:hAnsi="Times New Roman" w:cs="Times New Roman"/>
          <w:sz w:val="24"/>
          <w:szCs w:val="24"/>
          <w:lang w:eastAsia="ru-RU"/>
        </w:rPr>
      </w:pP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631A62" w:rsidRDefault="00631A62">
      <w:r>
        <w:br w:type="page"/>
      </w:r>
    </w:p>
    <w:tbl>
      <w:tblPr>
        <w:tblW w:w="5000" w:type="pct"/>
        <w:tblCellSpacing w:w="0" w:type="dxa"/>
        <w:tblCellMar>
          <w:left w:w="0" w:type="dxa"/>
          <w:right w:w="0" w:type="dxa"/>
        </w:tblCellMar>
        <w:tblLook w:val="04A0" w:firstRow="1" w:lastRow="0" w:firstColumn="1" w:lastColumn="0" w:noHBand="0" w:noVBand="1"/>
      </w:tblPr>
      <w:tblGrid>
        <w:gridCol w:w="6194"/>
        <w:gridCol w:w="4579"/>
      </w:tblGrid>
      <w:tr w:rsidR="00D73048" w:rsidRPr="00D73048" w:rsidTr="00631A62">
        <w:trPr>
          <w:tblCellSpacing w:w="0" w:type="dxa"/>
        </w:trPr>
        <w:tc>
          <w:tcPr>
            <w:tcW w:w="6194" w:type="dxa"/>
            <w:tcBorders>
              <w:top w:val="nil"/>
              <w:left w:val="nil"/>
              <w:bottom w:val="nil"/>
              <w:right w:val="nil"/>
            </w:tcBorders>
            <w:hideMark/>
          </w:tcPr>
          <w:p w:rsidR="00D73048" w:rsidRPr="00D73048" w:rsidRDefault="00D73048" w:rsidP="00D73048">
            <w:pPr>
              <w:spacing w:before="160" w:line="240" w:lineRule="auto"/>
              <w:ind w:firstLine="567"/>
              <w:jc w:val="both"/>
              <w:rPr>
                <w:rFonts w:ascii="Times New Roman" w:eastAsia="Times New Roman" w:hAnsi="Times New Roman" w:cs="Times New Roman"/>
                <w:sz w:val="24"/>
                <w:szCs w:val="24"/>
                <w:lang w:eastAsia="ru-RU"/>
              </w:rPr>
            </w:pPr>
            <w:r w:rsidRPr="00D73048">
              <w:rPr>
                <w:rFonts w:ascii="Times New Roman" w:eastAsia="Times New Roman" w:hAnsi="Times New Roman" w:cs="Times New Roman"/>
                <w:sz w:val="24"/>
                <w:szCs w:val="24"/>
                <w:lang w:eastAsia="ru-RU"/>
              </w:rPr>
              <w:lastRenderedPageBreak/>
              <w:t> </w:t>
            </w:r>
          </w:p>
        </w:tc>
        <w:tc>
          <w:tcPr>
            <w:tcW w:w="4579" w:type="dxa"/>
            <w:tcBorders>
              <w:top w:val="nil"/>
              <w:left w:val="nil"/>
              <w:bottom w:val="nil"/>
              <w:right w:val="nil"/>
            </w:tcBorders>
            <w:hideMark/>
          </w:tcPr>
          <w:p w:rsidR="00D73048" w:rsidRPr="00D73048" w:rsidRDefault="00D73048" w:rsidP="00D73048">
            <w:pPr>
              <w:spacing w:after="28" w:line="240" w:lineRule="auto"/>
              <w:rPr>
                <w:rFonts w:ascii="Times New Roman" w:eastAsia="Times New Roman" w:hAnsi="Times New Roman" w:cs="Times New Roman"/>
                <w:i/>
                <w:iCs/>
                <w:lang w:eastAsia="ru-RU"/>
              </w:rPr>
            </w:pPr>
            <w:bookmarkStart w:id="6" w:name="a73"/>
            <w:bookmarkEnd w:id="6"/>
            <w:r w:rsidRPr="00D73048">
              <w:rPr>
                <w:rFonts w:ascii="Times New Roman" w:eastAsia="Times New Roman" w:hAnsi="Times New Roman" w:cs="Times New Roman"/>
                <w:i/>
                <w:iCs/>
                <w:lang w:eastAsia="ru-RU"/>
              </w:rPr>
              <w:t>Приложение</w:t>
            </w:r>
          </w:p>
          <w:p w:rsidR="00D73048" w:rsidRPr="00D73048" w:rsidRDefault="00D73048" w:rsidP="00D73048">
            <w:pPr>
              <w:spacing w:after="0" w:line="240" w:lineRule="auto"/>
              <w:rPr>
                <w:rFonts w:ascii="Times New Roman" w:eastAsia="Times New Roman" w:hAnsi="Times New Roman" w:cs="Times New Roman"/>
                <w:i/>
                <w:iCs/>
                <w:lang w:eastAsia="ru-RU"/>
              </w:rPr>
            </w:pPr>
            <w:r w:rsidRPr="00D73048">
              <w:rPr>
                <w:rFonts w:ascii="Times New Roman" w:eastAsia="Times New Roman" w:hAnsi="Times New Roman" w:cs="Times New Roman"/>
                <w:i/>
                <w:iCs/>
                <w:lang w:eastAsia="ru-RU"/>
              </w:rPr>
              <w:t>к </w:t>
            </w:r>
            <w:hyperlink r:id="rId40" w:anchor="a69" w:tooltip="" w:history="1">
              <w:r w:rsidRPr="00D73048">
                <w:rPr>
                  <w:rFonts w:ascii="Times New Roman" w:eastAsia="Times New Roman" w:hAnsi="Times New Roman" w:cs="Times New Roman"/>
                  <w:i/>
                  <w:iCs/>
                  <w:color w:val="0000FF"/>
                  <w:u w:val="single"/>
                  <w:lang w:eastAsia="ru-RU"/>
                </w:rPr>
                <w:t>Регламенту</w:t>
              </w:r>
            </w:hyperlink>
            <w:r w:rsidRPr="00D73048">
              <w:rPr>
                <w:rFonts w:ascii="Times New Roman" w:eastAsia="Times New Roman" w:hAnsi="Times New Roman" w:cs="Times New Roman"/>
                <w:i/>
                <w:iCs/>
                <w:lang w:eastAsia="ru-RU"/>
              </w:rPr>
              <w:t> административной</w:t>
            </w:r>
            <w:r w:rsidRPr="00D73048">
              <w:rPr>
                <w:rFonts w:ascii="Times New Roman" w:eastAsia="Times New Roman" w:hAnsi="Times New Roman" w:cs="Times New Roman"/>
                <w:i/>
                <w:iCs/>
                <w:lang w:eastAsia="ru-RU"/>
              </w:rPr>
              <w:br/>
              <w:t>процедуры, осуществляемой</w:t>
            </w:r>
            <w:r w:rsidRPr="00D73048">
              <w:rPr>
                <w:rFonts w:ascii="Times New Roman" w:eastAsia="Times New Roman" w:hAnsi="Times New Roman" w:cs="Times New Roman"/>
                <w:i/>
                <w:iCs/>
                <w:lang w:eastAsia="ru-RU"/>
              </w:rPr>
              <w:br/>
              <w:t>в отношении субъектов хозяйствования,</w:t>
            </w:r>
            <w:r w:rsidRPr="00D73048">
              <w:rPr>
                <w:rFonts w:ascii="Times New Roman" w:eastAsia="Times New Roman" w:hAnsi="Times New Roman" w:cs="Times New Roman"/>
                <w:i/>
                <w:iCs/>
                <w:lang w:eastAsia="ru-RU"/>
              </w:rPr>
              <w:br/>
              <w:t>по подпункту 14.35.2 «Регистрация</w:t>
            </w:r>
            <w:r w:rsidRPr="00D73048">
              <w:rPr>
                <w:rFonts w:ascii="Times New Roman" w:eastAsia="Times New Roman" w:hAnsi="Times New Roman" w:cs="Times New Roman"/>
                <w:i/>
                <w:iCs/>
                <w:lang w:eastAsia="ru-RU"/>
              </w:rPr>
              <w:br/>
              <w:t>изменений и (или) дополнений,</w:t>
            </w:r>
            <w:r w:rsidRPr="00D73048">
              <w:rPr>
                <w:rFonts w:ascii="Times New Roman" w:eastAsia="Times New Roman" w:hAnsi="Times New Roman" w:cs="Times New Roman"/>
                <w:i/>
                <w:iCs/>
                <w:lang w:eastAsia="ru-RU"/>
              </w:rPr>
              <w:br/>
              <w:t>вносимых в проспект эмиссии</w:t>
            </w:r>
            <w:r w:rsidRPr="00D73048">
              <w:rPr>
                <w:rFonts w:ascii="Times New Roman" w:eastAsia="Times New Roman" w:hAnsi="Times New Roman" w:cs="Times New Roman"/>
                <w:i/>
                <w:iCs/>
                <w:lang w:eastAsia="ru-RU"/>
              </w:rPr>
              <w:br/>
              <w:t>депозитарных облигаций»</w:t>
            </w:r>
          </w:p>
        </w:tc>
      </w:tr>
    </w:tbl>
    <w:p w:rsidR="00D73048" w:rsidRPr="00D73048" w:rsidRDefault="00D73048" w:rsidP="00D73048">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before="160" w:line="240" w:lineRule="auto"/>
        <w:jc w:val="right"/>
        <w:rPr>
          <w:rFonts w:ascii="Times New Roman" w:eastAsia="Times New Roman" w:hAnsi="Times New Roman" w:cs="Times New Roman"/>
          <w:color w:val="000000"/>
          <w:lang w:eastAsia="ru-RU"/>
        </w:rPr>
      </w:pPr>
      <w:r w:rsidRPr="00D73048">
        <w:rPr>
          <w:rFonts w:ascii="Times New Roman" w:eastAsia="Times New Roman" w:hAnsi="Times New Roman" w:cs="Times New Roman"/>
          <w:color w:val="000000"/>
          <w:lang w:eastAsia="ru-RU"/>
        </w:rPr>
        <w:t>Форма</w:t>
      </w:r>
    </w:p>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Республиканское унитарное предприятие «Республиканский центральный депозитарий ценных бумаг»</w:t>
      </w:r>
    </w:p>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Исх. № ______ от __ _____________ 20__ г.</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учетный</w:t>
      </w:r>
      <w:proofErr w:type="gramEnd"/>
      <w:r w:rsidRPr="00D73048">
        <w:rPr>
          <w:rFonts w:ascii="Times New Roman" w:eastAsia="Times New Roman" w:hAnsi="Times New Roman" w:cs="Times New Roman"/>
          <w:color w:val="000000"/>
          <w:sz w:val="20"/>
          <w:szCs w:val="20"/>
          <w:lang w:eastAsia="ru-RU"/>
        </w:rPr>
        <w:t xml:space="preserve"> номер плательщика эмитента)</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полное</w:t>
      </w:r>
      <w:proofErr w:type="gramEnd"/>
      <w:r w:rsidRPr="00D73048">
        <w:rPr>
          <w:rFonts w:ascii="Times New Roman" w:eastAsia="Times New Roman" w:hAnsi="Times New Roman" w:cs="Times New Roman"/>
          <w:color w:val="000000"/>
          <w:sz w:val="20"/>
          <w:szCs w:val="20"/>
          <w:lang w:eastAsia="ru-RU"/>
        </w:rPr>
        <w:t xml:space="preserve"> наименование эмитента)</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место</w:t>
      </w:r>
      <w:proofErr w:type="gramEnd"/>
      <w:r w:rsidRPr="00D73048">
        <w:rPr>
          <w:rFonts w:ascii="Times New Roman" w:eastAsia="Times New Roman" w:hAnsi="Times New Roman" w:cs="Times New Roman"/>
          <w:color w:val="000000"/>
          <w:sz w:val="20"/>
          <w:szCs w:val="20"/>
          <w:lang w:eastAsia="ru-RU"/>
        </w:rPr>
        <w:t xml:space="preserve"> нахождения, номера телефона и факса,</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адрес</w:t>
      </w:r>
      <w:proofErr w:type="gramEnd"/>
      <w:r w:rsidRPr="00D73048">
        <w:rPr>
          <w:rFonts w:ascii="Times New Roman" w:eastAsia="Times New Roman" w:hAnsi="Times New Roman" w:cs="Times New Roman"/>
          <w:color w:val="000000"/>
          <w:sz w:val="20"/>
          <w:szCs w:val="20"/>
          <w:lang w:eastAsia="ru-RU"/>
        </w:rPr>
        <w:t xml:space="preserve"> официального сайта эмитента в глобальной</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компьютерной</w:t>
      </w:r>
      <w:proofErr w:type="gramEnd"/>
      <w:r w:rsidRPr="00D73048">
        <w:rPr>
          <w:rFonts w:ascii="Times New Roman" w:eastAsia="Times New Roman" w:hAnsi="Times New Roman" w:cs="Times New Roman"/>
          <w:color w:val="000000"/>
          <w:sz w:val="20"/>
          <w:szCs w:val="20"/>
          <w:lang w:eastAsia="ru-RU"/>
        </w:rPr>
        <w:t xml:space="preserve"> сети Интернет, электронный адрес (e-</w:t>
      </w:r>
      <w:proofErr w:type="spellStart"/>
      <w:r w:rsidRPr="00D73048">
        <w:rPr>
          <w:rFonts w:ascii="Times New Roman" w:eastAsia="Times New Roman" w:hAnsi="Times New Roman" w:cs="Times New Roman"/>
          <w:color w:val="000000"/>
          <w:sz w:val="20"/>
          <w:szCs w:val="20"/>
          <w:lang w:eastAsia="ru-RU"/>
        </w:rPr>
        <w:t>mail</w:t>
      </w:r>
      <w:proofErr w:type="spellEnd"/>
      <w:r w:rsidRPr="00D73048">
        <w:rPr>
          <w:rFonts w:ascii="Times New Roman" w:eastAsia="Times New Roman" w:hAnsi="Times New Roman" w:cs="Times New Roman"/>
          <w:color w:val="000000"/>
          <w:sz w:val="20"/>
          <w:szCs w:val="20"/>
          <w:lang w:eastAsia="ru-RU"/>
        </w:rPr>
        <w:t>)</w:t>
      </w:r>
    </w:p>
    <w:p w:rsidR="00D73048" w:rsidRPr="00D73048" w:rsidRDefault="00D73048" w:rsidP="00631A62">
      <w:pPr>
        <w:spacing w:after="0" w:line="240" w:lineRule="auto"/>
        <w:jc w:val="center"/>
        <w:rPr>
          <w:rFonts w:ascii="Times New Roman" w:eastAsia="Times New Roman" w:hAnsi="Times New Roman" w:cs="Times New Roman"/>
          <w:b/>
          <w:bCs/>
          <w:color w:val="000000"/>
          <w:sz w:val="24"/>
          <w:szCs w:val="24"/>
          <w:lang w:eastAsia="ru-RU"/>
        </w:rPr>
      </w:pPr>
      <w:hyperlink r:id="rId41" w:tooltip="" w:history="1">
        <w:r w:rsidRPr="00D73048">
          <w:rPr>
            <w:rFonts w:ascii="Times New Roman" w:eastAsia="Times New Roman" w:hAnsi="Times New Roman" w:cs="Times New Roman"/>
            <w:b/>
            <w:bCs/>
            <w:color w:val="0000FF"/>
            <w:sz w:val="24"/>
            <w:szCs w:val="24"/>
            <w:u w:val="single"/>
            <w:lang w:eastAsia="ru-RU"/>
          </w:rPr>
          <w:t>ЗАЯВЛЕНИЕ</w:t>
        </w:r>
      </w:hyperlink>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Прошу зарегистрировать изменения и (или) дополнения, вносимые в проспект эмиссии депозитарных облигаций в связи с 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причина</w:t>
      </w:r>
      <w:proofErr w:type="gramEnd"/>
      <w:r w:rsidRPr="00D73048">
        <w:rPr>
          <w:rFonts w:ascii="Times New Roman" w:eastAsia="Times New Roman" w:hAnsi="Times New Roman" w:cs="Times New Roman"/>
          <w:color w:val="000000"/>
          <w:sz w:val="20"/>
          <w:szCs w:val="20"/>
          <w:lang w:eastAsia="ru-RU"/>
        </w:rPr>
        <w:t xml:space="preserve"> внесения изменений)</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Порядковый номер выпуска депозитарных облигаций 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Количество депозитарных облигаций _______________________________________ штук.</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 xml:space="preserve"> количество облигаций данного выпуска)</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Номинальная стоимость депозитарной облигации ________________ белорусских рублей.</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Объем выпуска депозитарных облигаций составляет ______________ белорусских рублей.</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Нормативный капитал банка (небанковской кредитно-финансовой организации, Банка развития, иной организации, отражающей в бухгалтерском учете совершаемые ими операции и составляющей бухгалтерскую и (или) финансовую отчетность в соответствии с нормативными правовыми актами Национального банка, регулирующими вопросы бухгалтерского учета и бухгалтерской и (или) финансовой отчетности для банков и небанковских кредитно-финансовых организаций) по состоянию на последнюю отчетную дату составляет _______________________________ белорусских рублей.</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цифрами</w:t>
      </w:r>
      <w:proofErr w:type="gramEnd"/>
      <w:r w:rsidRPr="00D73048">
        <w:rPr>
          <w:rFonts w:ascii="Times New Roman" w:eastAsia="Times New Roman" w:hAnsi="Times New Roman" w:cs="Times New Roman"/>
          <w:color w:val="000000"/>
          <w:sz w:val="20"/>
          <w:szCs w:val="20"/>
          <w:lang w:eastAsia="ru-RU"/>
        </w:rPr>
        <w:t>)</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Наименование органа управления эмитента, уполномоченного утверждать изменения и (или) дополнения, вносимые в проспект эмиссии депозитарных облигаций, дата, номер и наименование документа, которым утверждены изменения и (или) дополнения, вносимые в проспект эмиссии депозитарных облигаций 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Договор с эмитентом на проведение открытой продажи депозитарных облигаций</w:t>
      </w:r>
      <w:hyperlink r:id="rId42" w:anchor="a78" w:tooltip="" w:history="1">
        <w:r w:rsidRPr="00D73048">
          <w:rPr>
            <w:rFonts w:ascii="Times New Roman" w:eastAsia="Times New Roman" w:hAnsi="Times New Roman" w:cs="Times New Roman"/>
            <w:color w:val="0000FF"/>
            <w:sz w:val="18"/>
            <w:szCs w:val="18"/>
            <w:u w:val="single"/>
            <w:vertAlign w:val="superscript"/>
            <w:lang w:eastAsia="ru-RU"/>
          </w:rPr>
          <w:t>1</w:t>
        </w:r>
      </w:hyperlink>
      <w:r w:rsidRPr="00D73048">
        <w:rPr>
          <w:rFonts w:ascii="Times New Roman" w:eastAsia="Times New Roman" w:hAnsi="Times New Roman" w:cs="Times New Roman"/>
          <w:color w:val="000000"/>
          <w:sz w:val="24"/>
          <w:szCs w:val="24"/>
          <w:lang w:eastAsia="ru-RU"/>
        </w:rPr>
        <w:t> ____________________________________________________________________ заключен</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дата</w:t>
      </w:r>
      <w:proofErr w:type="gramEnd"/>
      <w:r w:rsidRPr="00D73048">
        <w:rPr>
          <w:rFonts w:ascii="Times New Roman" w:eastAsia="Times New Roman" w:hAnsi="Times New Roman" w:cs="Times New Roman"/>
          <w:color w:val="000000"/>
          <w:sz w:val="20"/>
          <w:szCs w:val="20"/>
          <w:lang w:eastAsia="ru-RU"/>
        </w:rPr>
        <w:t xml:space="preserve"> и номер договора с эмитентом)</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с</w:t>
      </w:r>
      <w:proofErr w:type="gramEnd"/>
      <w:r w:rsidRPr="00D73048">
        <w:rPr>
          <w:rFonts w:ascii="Times New Roman" w:eastAsia="Times New Roman" w:hAnsi="Times New Roman" w:cs="Times New Roman"/>
          <w:color w:val="000000"/>
          <w:sz w:val="24"/>
          <w:szCs w:val="24"/>
          <w:lang w:eastAsia="ru-RU"/>
        </w:rPr>
        <w:t xml:space="preserve"> 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наименование</w:t>
      </w:r>
      <w:proofErr w:type="gramEnd"/>
      <w:r w:rsidRPr="00D73048">
        <w:rPr>
          <w:rFonts w:ascii="Times New Roman" w:eastAsia="Times New Roman" w:hAnsi="Times New Roman" w:cs="Times New Roman"/>
          <w:color w:val="000000"/>
          <w:sz w:val="20"/>
          <w:szCs w:val="20"/>
          <w:lang w:eastAsia="ru-RU"/>
        </w:rPr>
        <w:t xml:space="preserve"> брокера либо доверительного управляющего ценными бумагами,</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допущенного</w:t>
      </w:r>
      <w:proofErr w:type="gramEnd"/>
      <w:r w:rsidRPr="00D73048">
        <w:rPr>
          <w:rFonts w:ascii="Times New Roman" w:eastAsia="Times New Roman" w:hAnsi="Times New Roman" w:cs="Times New Roman"/>
          <w:color w:val="000000"/>
          <w:sz w:val="20"/>
          <w:szCs w:val="20"/>
          <w:lang w:eastAsia="ru-RU"/>
        </w:rPr>
        <w:t xml:space="preserve"> фондовой биржей к торгам)</w:t>
      </w:r>
    </w:p>
    <w:p w:rsidR="00631A62" w:rsidRDefault="00631A62" w:rsidP="00631A62">
      <w:pPr>
        <w:spacing w:after="0" w:line="240" w:lineRule="auto"/>
        <w:jc w:val="both"/>
        <w:rPr>
          <w:rFonts w:ascii="Times New Roman" w:eastAsia="Times New Roman" w:hAnsi="Times New Roman" w:cs="Times New Roman"/>
          <w:color w:val="000000"/>
          <w:sz w:val="24"/>
          <w:szCs w:val="24"/>
          <w:lang w:eastAsia="ru-RU"/>
        </w:rPr>
      </w:pPr>
    </w:p>
    <w:p w:rsidR="00631A62" w:rsidRDefault="00631A62" w:rsidP="00631A62">
      <w:pPr>
        <w:spacing w:after="0" w:line="240" w:lineRule="auto"/>
        <w:jc w:val="both"/>
        <w:rPr>
          <w:rFonts w:ascii="Times New Roman" w:eastAsia="Times New Roman" w:hAnsi="Times New Roman" w:cs="Times New Roman"/>
          <w:color w:val="000000"/>
          <w:sz w:val="24"/>
          <w:szCs w:val="24"/>
          <w:lang w:eastAsia="ru-RU"/>
        </w:rPr>
      </w:pPr>
    </w:p>
    <w:p w:rsidR="00631A62" w:rsidRDefault="00631A62" w:rsidP="00631A62">
      <w:pPr>
        <w:spacing w:after="0" w:line="240" w:lineRule="auto"/>
        <w:jc w:val="both"/>
        <w:rPr>
          <w:rFonts w:ascii="Times New Roman" w:eastAsia="Times New Roman" w:hAnsi="Times New Roman" w:cs="Times New Roman"/>
          <w:color w:val="000000"/>
          <w:sz w:val="24"/>
          <w:szCs w:val="24"/>
          <w:lang w:eastAsia="ru-RU"/>
        </w:rPr>
      </w:pPr>
    </w:p>
    <w:p w:rsidR="00631A62" w:rsidRDefault="00631A62" w:rsidP="00631A62">
      <w:pPr>
        <w:spacing w:after="0" w:line="240" w:lineRule="auto"/>
        <w:jc w:val="both"/>
        <w:rPr>
          <w:rFonts w:ascii="Times New Roman" w:eastAsia="Times New Roman" w:hAnsi="Times New Roman" w:cs="Times New Roman"/>
          <w:color w:val="000000"/>
          <w:sz w:val="24"/>
          <w:szCs w:val="24"/>
          <w:lang w:eastAsia="ru-RU"/>
        </w:rPr>
      </w:pP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bookmarkStart w:id="7" w:name="_GoBack"/>
      <w:bookmarkEnd w:id="7"/>
      <w:r w:rsidRPr="00D73048">
        <w:rPr>
          <w:rFonts w:ascii="Times New Roman" w:eastAsia="Times New Roman" w:hAnsi="Times New Roman" w:cs="Times New Roman"/>
          <w:color w:val="000000"/>
          <w:sz w:val="24"/>
          <w:szCs w:val="24"/>
          <w:lang w:eastAsia="ru-RU"/>
        </w:rPr>
        <w:lastRenderedPageBreak/>
        <w:t>Сведения о собственнике имущества (учредителях, участниках) правопреемника эмитента, владеющем (владевшем) более чем 25 процентами долей в уставном фонде (акций), членах совета директоров (наблюдательного совета), коллегиального исполнительного органа, лице, осуществляющем полномочия единоличного исполнительного органа, включающие их персональные данные (фамилию, собственное имя, отчество (если таковое имеется), все занимаемые должности, в том числе вне органов управления правопреемника эмитента, в настоящее время и за пять лет, предшествующих дате представления документов для регистрации изменений и (или) дополнений, вносимых в проспект эмиссии ценных бумаг), размер доли указанных лиц в уставном фонде правопреемника эмитента (количество и доля принадлежащих каждому из них акций в общем объеме уставного фонда акционерного общества по категориям и типам привилегированных акций)</w:t>
      </w:r>
      <w:hyperlink r:id="rId43" w:anchor="a79" w:tooltip="" w:history="1">
        <w:r w:rsidRPr="00D73048">
          <w:rPr>
            <w:rFonts w:ascii="Times New Roman" w:eastAsia="Times New Roman" w:hAnsi="Times New Roman" w:cs="Times New Roman"/>
            <w:color w:val="0000FF"/>
            <w:sz w:val="18"/>
            <w:szCs w:val="18"/>
            <w:u w:val="single"/>
            <w:vertAlign w:val="superscript"/>
            <w:lang w:eastAsia="ru-RU"/>
          </w:rPr>
          <w:t>2</w:t>
        </w:r>
      </w:hyperlink>
      <w:r w:rsidRPr="00D73048">
        <w:rPr>
          <w:rFonts w:ascii="Times New Roman" w:eastAsia="Times New Roman" w:hAnsi="Times New Roman" w:cs="Times New Roman"/>
          <w:color w:val="000000"/>
          <w:sz w:val="24"/>
          <w:szCs w:val="24"/>
          <w:lang w:eastAsia="ru-RU"/>
        </w:rPr>
        <w:t>.</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Мною подтверждается, что сведения, содержащиеся в документах, представленных для регистрации изменений и (или) дополнений, вносимых в проспект эмиссии депозитарных облигаций депозитарных облигаций, в том числе в заявлении, достоверны.</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По всем вопросам, связанным с данным заявлением, просим связываться с ____________________________________________________________________________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фамилия</w:t>
      </w:r>
      <w:proofErr w:type="gramEnd"/>
      <w:r w:rsidRPr="00D73048">
        <w:rPr>
          <w:rFonts w:ascii="Times New Roman" w:eastAsia="Times New Roman" w:hAnsi="Times New Roman" w:cs="Times New Roman"/>
          <w:color w:val="000000"/>
          <w:sz w:val="20"/>
          <w:szCs w:val="20"/>
          <w:lang w:eastAsia="ru-RU"/>
        </w:rPr>
        <w:t>, инициалы и должность служащего(их) ответственного(</w:t>
      </w:r>
      <w:proofErr w:type="spellStart"/>
      <w:r w:rsidRPr="00D73048">
        <w:rPr>
          <w:rFonts w:ascii="Times New Roman" w:eastAsia="Times New Roman" w:hAnsi="Times New Roman" w:cs="Times New Roman"/>
          <w:color w:val="000000"/>
          <w:sz w:val="20"/>
          <w:szCs w:val="20"/>
          <w:lang w:eastAsia="ru-RU"/>
        </w:rPr>
        <w:t>ых</w:t>
      </w:r>
      <w:proofErr w:type="spellEnd"/>
      <w:r w:rsidRPr="00D73048">
        <w:rPr>
          <w:rFonts w:ascii="Times New Roman" w:eastAsia="Times New Roman" w:hAnsi="Times New Roman" w:cs="Times New Roman"/>
          <w:color w:val="000000"/>
          <w:sz w:val="20"/>
          <w:szCs w:val="20"/>
          <w:lang w:eastAsia="ru-RU"/>
        </w:rPr>
        <w:t>) исполнителя(ей)</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_____________________________________________________________________________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proofErr w:type="gramStart"/>
      <w:r w:rsidRPr="00D73048">
        <w:rPr>
          <w:rFonts w:ascii="Times New Roman" w:eastAsia="Times New Roman" w:hAnsi="Times New Roman" w:cs="Times New Roman"/>
          <w:color w:val="000000"/>
          <w:sz w:val="20"/>
          <w:szCs w:val="20"/>
          <w:lang w:eastAsia="ru-RU"/>
        </w:rPr>
        <w:t>и</w:t>
      </w:r>
      <w:proofErr w:type="gramEnd"/>
      <w:r w:rsidRPr="00D73048">
        <w:rPr>
          <w:rFonts w:ascii="Times New Roman" w:eastAsia="Times New Roman" w:hAnsi="Times New Roman" w:cs="Times New Roman"/>
          <w:color w:val="000000"/>
          <w:sz w:val="20"/>
          <w:szCs w:val="20"/>
          <w:lang w:eastAsia="ru-RU"/>
        </w:rPr>
        <w:t xml:space="preserve"> способы связи: телефон, факс, адрес электронной почты)</w:t>
      </w:r>
    </w:p>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Руководитель</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w:t>
      </w:r>
      <w:proofErr w:type="gramStart"/>
      <w:r w:rsidRPr="00D73048">
        <w:rPr>
          <w:rFonts w:ascii="Times New Roman" w:eastAsia="Times New Roman" w:hAnsi="Times New Roman" w:cs="Times New Roman"/>
          <w:color w:val="000000"/>
          <w:sz w:val="24"/>
          <w:szCs w:val="24"/>
          <w:lang w:eastAsia="ru-RU"/>
        </w:rPr>
        <w:t>уполномоченное</w:t>
      </w:r>
      <w:proofErr w:type="gramEnd"/>
      <w:r w:rsidRPr="00D73048">
        <w:rPr>
          <w:rFonts w:ascii="Times New Roman" w:eastAsia="Times New Roman" w:hAnsi="Times New Roman" w:cs="Times New Roman"/>
          <w:color w:val="000000"/>
          <w:sz w:val="24"/>
          <w:szCs w:val="24"/>
          <w:lang w:eastAsia="ru-RU"/>
        </w:rPr>
        <w:t xml:space="preserve"> лицо)</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proofErr w:type="gramStart"/>
      <w:r w:rsidRPr="00D73048">
        <w:rPr>
          <w:rFonts w:ascii="Times New Roman" w:eastAsia="Times New Roman" w:hAnsi="Times New Roman" w:cs="Times New Roman"/>
          <w:color w:val="000000"/>
          <w:sz w:val="24"/>
          <w:szCs w:val="24"/>
          <w:lang w:eastAsia="ru-RU"/>
        </w:rPr>
        <w:t>эмитента</w:t>
      </w:r>
      <w:proofErr w:type="gramEnd"/>
    </w:p>
    <w:tbl>
      <w:tblPr>
        <w:tblW w:w="5000" w:type="pct"/>
        <w:tblCellSpacing w:w="0" w:type="dxa"/>
        <w:tblCellMar>
          <w:left w:w="0" w:type="dxa"/>
          <w:right w:w="0" w:type="dxa"/>
        </w:tblCellMar>
        <w:tblLook w:val="04A0" w:firstRow="1" w:lastRow="0" w:firstColumn="1" w:lastColumn="0" w:noHBand="0" w:noVBand="1"/>
      </w:tblPr>
      <w:tblGrid>
        <w:gridCol w:w="4910"/>
        <w:gridCol w:w="353"/>
        <w:gridCol w:w="2157"/>
        <w:gridCol w:w="321"/>
        <w:gridCol w:w="3032"/>
      </w:tblGrid>
      <w:tr w:rsidR="00D73048" w:rsidRPr="00D73048" w:rsidTr="00D73048">
        <w:trPr>
          <w:tblCellSpacing w:w="0" w:type="dxa"/>
        </w:trPr>
        <w:tc>
          <w:tcPr>
            <w:tcW w:w="4264" w:type="dxa"/>
            <w:tcBorders>
              <w:top w:val="nil"/>
              <w:left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307" w:type="dxa"/>
            <w:tcBorders>
              <w:top w:val="nil"/>
              <w:left w:val="nil"/>
              <w:bottom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1873" w:type="dxa"/>
            <w:tcBorders>
              <w:top w:val="nil"/>
              <w:left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79" w:type="dxa"/>
            <w:tcBorders>
              <w:top w:val="nil"/>
              <w:left w:val="nil"/>
              <w:bottom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633" w:type="dxa"/>
            <w:tcBorders>
              <w:top w:val="nil"/>
              <w:left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r>
      <w:tr w:rsidR="00D73048" w:rsidRPr="00D73048" w:rsidTr="00D73048">
        <w:trPr>
          <w:tblCellSpacing w:w="0" w:type="dxa"/>
        </w:trPr>
        <w:tc>
          <w:tcPr>
            <w:tcW w:w="4264" w:type="dxa"/>
            <w:tcBorders>
              <w:left w:val="nil"/>
              <w:bottom w:val="nil"/>
              <w:right w:val="nil"/>
            </w:tcBorders>
            <w:hideMark/>
          </w:tcPr>
          <w:p w:rsidR="00D73048" w:rsidRPr="00D73048" w:rsidRDefault="00D73048" w:rsidP="00631A62">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наименование</w:t>
            </w:r>
            <w:proofErr w:type="gramEnd"/>
            <w:r w:rsidRPr="00D73048">
              <w:rPr>
                <w:rFonts w:ascii="Times New Roman" w:eastAsia="Times New Roman" w:hAnsi="Times New Roman" w:cs="Times New Roman"/>
                <w:sz w:val="20"/>
                <w:szCs w:val="20"/>
                <w:lang w:eastAsia="ru-RU"/>
              </w:rPr>
              <w:t xml:space="preserve"> должности служащего)</w:t>
            </w:r>
          </w:p>
        </w:tc>
        <w:tc>
          <w:tcPr>
            <w:tcW w:w="307" w:type="dxa"/>
            <w:tcBorders>
              <w:top w:val="nil"/>
              <w:left w:val="nil"/>
              <w:bottom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1873" w:type="dxa"/>
            <w:tcBorders>
              <w:left w:val="nil"/>
              <w:bottom w:val="nil"/>
              <w:right w:val="nil"/>
            </w:tcBorders>
            <w:hideMark/>
          </w:tcPr>
          <w:p w:rsidR="00D73048" w:rsidRPr="00D73048" w:rsidRDefault="00D73048" w:rsidP="00631A62">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подпись</w:t>
            </w:r>
            <w:proofErr w:type="gramEnd"/>
            <w:r w:rsidRPr="00D73048">
              <w:rPr>
                <w:rFonts w:ascii="Times New Roman" w:eastAsia="Times New Roman" w:hAnsi="Times New Roman" w:cs="Times New Roman"/>
                <w:sz w:val="20"/>
                <w:szCs w:val="20"/>
                <w:lang w:eastAsia="ru-RU"/>
              </w:rPr>
              <w:t>)</w:t>
            </w:r>
          </w:p>
        </w:tc>
        <w:tc>
          <w:tcPr>
            <w:tcW w:w="279" w:type="dxa"/>
            <w:tcBorders>
              <w:top w:val="nil"/>
              <w:left w:val="nil"/>
              <w:bottom w:val="nil"/>
              <w:right w:val="nil"/>
            </w:tcBorders>
            <w:hideMark/>
          </w:tcPr>
          <w:p w:rsidR="00D73048" w:rsidRPr="00D73048" w:rsidRDefault="00D73048" w:rsidP="00631A62">
            <w:pPr>
              <w:spacing w:after="0" w:line="240" w:lineRule="auto"/>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 </w:t>
            </w:r>
          </w:p>
        </w:tc>
        <w:tc>
          <w:tcPr>
            <w:tcW w:w="2633" w:type="dxa"/>
            <w:tcBorders>
              <w:left w:val="nil"/>
              <w:bottom w:val="nil"/>
              <w:right w:val="nil"/>
            </w:tcBorders>
            <w:hideMark/>
          </w:tcPr>
          <w:p w:rsidR="00D73048" w:rsidRPr="00D73048" w:rsidRDefault="00D73048" w:rsidP="00631A62">
            <w:pPr>
              <w:spacing w:after="0" w:line="240" w:lineRule="auto"/>
              <w:jc w:val="both"/>
              <w:rPr>
                <w:rFonts w:ascii="Times New Roman" w:eastAsia="Times New Roman" w:hAnsi="Times New Roman" w:cs="Times New Roman"/>
                <w:sz w:val="20"/>
                <w:szCs w:val="20"/>
                <w:lang w:eastAsia="ru-RU"/>
              </w:rPr>
            </w:pPr>
            <w:r w:rsidRPr="00D73048">
              <w:rPr>
                <w:rFonts w:ascii="Times New Roman" w:eastAsia="Times New Roman" w:hAnsi="Times New Roman" w:cs="Times New Roman"/>
                <w:sz w:val="20"/>
                <w:szCs w:val="20"/>
                <w:lang w:eastAsia="ru-RU"/>
              </w:rPr>
              <w:t>(</w:t>
            </w:r>
            <w:proofErr w:type="gramStart"/>
            <w:r w:rsidRPr="00D73048">
              <w:rPr>
                <w:rFonts w:ascii="Times New Roman" w:eastAsia="Times New Roman" w:hAnsi="Times New Roman" w:cs="Times New Roman"/>
                <w:sz w:val="20"/>
                <w:szCs w:val="20"/>
                <w:lang w:eastAsia="ru-RU"/>
              </w:rPr>
              <w:t>инициалы</w:t>
            </w:r>
            <w:proofErr w:type="gramEnd"/>
            <w:r w:rsidRPr="00D73048">
              <w:rPr>
                <w:rFonts w:ascii="Times New Roman" w:eastAsia="Times New Roman" w:hAnsi="Times New Roman" w:cs="Times New Roman"/>
                <w:sz w:val="20"/>
                <w:szCs w:val="20"/>
                <w:lang w:eastAsia="ru-RU"/>
              </w:rPr>
              <w:t>, фамилия)</w:t>
            </w:r>
          </w:p>
        </w:tc>
      </w:tr>
    </w:tbl>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631A62">
      <w:pPr>
        <w:spacing w:after="0" w:line="240" w:lineRule="auto"/>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______________________________________</w:t>
      </w:r>
    </w:p>
    <w:p w:rsidR="00D73048" w:rsidRPr="00D73048" w:rsidRDefault="00D73048" w:rsidP="00631A62">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w:t>
      </w:r>
      <w:proofErr w:type="gramStart"/>
      <w:r w:rsidRPr="00D73048">
        <w:rPr>
          <w:rFonts w:ascii="Times New Roman" w:eastAsia="Times New Roman" w:hAnsi="Times New Roman" w:cs="Times New Roman"/>
          <w:color w:val="000000"/>
          <w:sz w:val="20"/>
          <w:szCs w:val="20"/>
          <w:lang w:eastAsia="ru-RU"/>
        </w:rPr>
        <w:t>фамилия</w:t>
      </w:r>
      <w:proofErr w:type="gramEnd"/>
      <w:r w:rsidRPr="00D73048">
        <w:rPr>
          <w:rFonts w:ascii="Times New Roman" w:eastAsia="Times New Roman" w:hAnsi="Times New Roman" w:cs="Times New Roman"/>
          <w:color w:val="000000"/>
          <w:sz w:val="20"/>
          <w:szCs w:val="20"/>
          <w:lang w:eastAsia="ru-RU"/>
        </w:rPr>
        <w:t xml:space="preserve"> исполнителя, номер телефона)</w:t>
      </w:r>
    </w:p>
    <w:p w:rsidR="00D73048" w:rsidRPr="00D73048" w:rsidRDefault="00D73048" w:rsidP="00631A62">
      <w:pPr>
        <w:spacing w:after="0" w:line="240" w:lineRule="auto"/>
        <w:ind w:firstLine="567"/>
        <w:jc w:val="both"/>
        <w:rPr>
          <w:rFonts w:ascii="Times New Roman" w:eastAsia="Times New Roman" w:hAnsi="Times New Roman" w:cs="Times New Roman"/>
          <w:color w:val="000000"/>
          <w:sz w:val="24"/>
          <w:szCs w:val="24"/>
          <w:lang w:eastAsia="ru-RU"/>
        </w:rPr>
      </w:pPr>
      <w:r w:rsidRPr="00D73048">
        <w:rPr>
          <w:rFonts w:ascii="Times New Roman" w:eastAsia="Times New Roman" w:hAnsi="Times New Roman" w:cs="Times New Roman"/>
          <w:color w:val="000000"/>
          <w:sz w:val="24"/>
          <w:szCs w:val="24"/>
          <w:lang w:eastAsia="ru-RU"/>
        </w:rPr>
        <w:t> </w:t>
      </w:r>
    </w:p>
    <w:p w:rsidR="00D73048" w:rsidRPr="00D73048" w:rsidRDefault="00D73048" w:rsidP="00D73048">
      <w:pPr>
        <w:spacing w:after="0" w:line="240" w:lineRule="auto"/>
        <w:jc w:val="both"/>
        <w:rPr>
          <w:rFonts w:ascii="Times New Roman" w:eastAsia="Times New Roman" w:hAnsi="Times New Roman" w:cs="Times New Roman"/>
          <w:color w:val="000000"/>
          <w:sz w:val="20"/>
          <w:szCs w:val="20"/>
          <w:lang w:eastAsia="ru-RU"/>
        </w:rPr>
      </w:pPr>
      <w:r w:rsidRPr="00D73048">
        <w:rPr>
          <w:rFonts w:ascii="Times New Roman" w:eastAsia="Times New Roman" w:hAnsi="Times New Roman" w:cs="Times New Roman"/>
          <w:color w:val="000000"/>
          <w:sz w:val="20"/>
          <w:szCs w:val="20"/>
          <w:lang w:eastAsia="ru-RU"/>
        </w:rPr>
        <w:t>______________________________</w:t>
      </w: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0"/>
          <w:szCs w:val="20"/>
          <w:lang w:eastAsia="ru-RU"/>
        </w:rPr>
      </w:pPr>
      <w:bookmarkStart w:id="8" w:name="a78"/>
      <w:bookmarkEnd w:id="8"/>
      <w:r w:rsidRPr="00D73048">
        <w:rPr>
          <w:rFonts w:ascii="Times New Roman" w:eastAsia="Times New Roman" w:hAnsi="Times New Roman" w:cs="Times New Roman"/>
          <w:color w:val="000000"/>
          <w:sz w:val="15"/>
          <w:szCs w:val="15"/>
          <w:vertAlign w:val="superscript"/>
          <w:lang w:eastAsia="ru-RU"/>
        </w:rPr>
        <w:t>1 </w:t>
      </w:r>
      <w:r w:rsidRPr="00D73048">
        <w:rPr>
          <w:rFonts w:ascii="Times New Roman" w:eastAsia="Times New Roman" w:hAnsi="Times New Roman" w:cs="Times New Roman"/>
          <w:color w:val="000000"/>
          <w:sz w:val="20"/>
          <w:szCs w:val="20"/>
          <w:lang w:eastAsia="ru-RU"/>
        </w:rPr>
        <w:t>Не заполняется в случае размещения депозитарных облигаций собственной эмиссии эмитентом, являющимся брокером либо доверительным управляющим ценными бумагами, допущенным фондовой биржей к торгам.</w:t>
      </w:r>
    </w:p>
    <w:p w:rsidR="00D73048" w:rsidRPr="00D73048" w:rsidRDefault="00D73048" w:rsidP="00D73048">
      <w:pPr>
        <w:spacing w:before="160" w:line="240" w:lineRule="auto"/>
        <w:ind w:firstLine="567"/>
        <w:jc w:val="both"/>
        <w:rPr>
          <w:rFonts w:ascii="Times New Roman" w:eastAsia="Times New Roman" w:hAnsi="Times New Roman" w:cs="Times New Roman"/>
          <w:color w:val="000000"/>
          <w:sz w:val="20"/>
          <w:szCs w:val="20"/>
          <w:lang w:eastAsia="ru-RU"/>
        </w:rPr>
      </w:pPr>
      <w:bookmarkStart w:id="9" w:name="a79"/>
      <w:bookmarkEnd w:id="9"/>
      <w:r w:rsidRPr="00D73048">
        <w:rPr>
          <w:rFonts w:ascii="Times New Roman" w:eastAsia="Times New Roman" w:hAnsi="Times New Roman" w:cs="Times New Roman"/>
          <w:color w:val="000000"/>
          <w:sz w:val="15"/>
          <w:szCs w:val="15"/>
          <w:vertAlign w:val="superscript"/>
          <w:lang w:eastAsia="ru-RU"/>
        </w:rPr>
        <w:t>2 </w:t>
      </w:r>
      <w:r w:rsidRPr="00D73048">
        <w:rPr>
          <w:rFonts w:ascii="Times New Roman" w:eastAsia="Times New Roman" w:hAnsi="Times New Roman" w:cs="Times New Roman"/>
          <w:color w:val="000000"/>
          <w:sz w:val="20"/>
          <w:szCs w:val="20"/>
          <w:lang w:eastAsia="ru-RU"/>
        </w:rPr>
        <w:t>Указывается в случае замены эмитента депозитарных облигаций на его правопреемника, а также изменения состава органов управления эмитента.</w:t>
      </w:r>
    </w:p>
    <w:p w:rsidR="00D73048" w:rsidRPr="0098658F" w:rsidRDefault="00D73048" w:rsidP="0098658F">
      <w:pPr>
        <w:spacing w:after="0" w:line="240" w:lineRule="auto"/>
        <w:jc w:val="both"/>
        <w:rPr>
          <w:rFonts w:ascii="Times New Roman" w:eastAsia="Times New Roman" w:hAnsi="Times New Roman" w:cs="Times New Roman"/>
          <w:bCs/>
          <w:color w:val="000080"/>
          <w:sz w:val="24"/>
          <w:szCs w:val="24"/>
          <w:lang w:eastAsia="ru-RU"/>
        </w:rPr>
      </w:pPr>
    </w:p>
    <w:sectPr w:rsidR="00D73048" w:rsidRPr="0098658F" w:rsidSect="00631A62">
      <w:pgSz w:w="11906" w:h="16838"/>
      <w:pgMar w:top="426"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42E3"/>
    <w:multiLevelType w:val="hybridMultilevel"/>
    <w:tmpl w:val="C57226DC"/>
    <w:lvl w:ilvl="0" w:tplc="28302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5A"/>
    <w:rsid w:val="00067A5A"/>
    <w:rsid w:val="00083E97"/>
    <w:rsid w:val="00631A62"/>
    <w:rsid w:val="0098658F"/>
    <w:rsid w:val="00D37A6A"/>
    <w:rsid w:val="00D7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007E1-8291-400C-B358-40E01C71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06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067A5A"/>
  </w:style>
  <w:style w:type="character" w:styleId="HTML">
    <w:name w:val="HTML Acronym"/>
    <w:basedOn w:val="a0"/>
    <w:uiPriority w:val="99"/>
    <w:semiHidden/>
    <w:unhideWhenUsed/>
    <w:rsid w:val="00067A5A"/>
  </w:style>
  <w:style w:type="character" w:customStyle="1" w:styleId="promulgator">
    <w:name w:val="promulgator"/>
    <w:basedOn w:val="a0"/>
    <w:rsid w:val="00067A5A"/>
  </w:style>
  <w:style w:type="paragraph" w:customStyle="1" w:styleId="newncpi">
    <w:name w:val="newncpi"/>
    <w:basedOn w:val="a"/>
    <w:rsid w:val="0006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067A5A"/>
  </w:style>
  <w:style w:type="character" w:customStyle="1" w:styleId="number">
    <w:name w:val="number"/>
    <w:basedOn w:val="a0"/>
    <w:rsid w:val="00067A5A"/>
  </w:style>
  <w:style w:type="paragraph" w:customStyle="1" w:styleId="titlencpi">
    <w:name w:val="titlencpi"/>
    <w:basedOn w:val="a"/>
    <w:rsid w:val="00067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7A5A"/>
    <w:rPr>
      <w:color w:val="0000FF"/>
      <w:u w:val="single"/>
    </w:rPr>
  </w:style>
  <w:style w:type="paragraph" w:styleId="a4">
    <w:name w:val="List Paragraph"/>
    <w:basedOn w:val="a"/>
    <w:uiPriority w:val="34"/>
    <w:qFormat/>
    <w:rsid w:val="0098658F"/>
    <w:pPr>
      <w:ind w:left="720"/>
      <w:contextualSpacing/>
    </w:pPr>
  </w:style>
  <w:style w:type="paragraph" w:customStyle="1" w:styleId="point">
    <w:name w:val="point"/>
    <w:basedOn w:val="a"/>
    <w:rsid w:val="00986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98658F"/>
  </w:style>
  <w:style w:type="character" w:customStyle="1" w:styleId="pers">
    <w:name w:val="pers"/>
    <w:basedOn w:val="a0"/>
    <w:rsid w:val="0098658F"/>
  </w:style>
  <w:style w:type="paragraph" w:customStyle="1" w:styleId="capu1">
    <w:name w:val="capu1"/>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D73048"/>
  </w:style>
  <w:style w:type="paragraph" w:customStyle="1" w:styleId="underpoint">
    <w:name w:val="underpoint"/>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D73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887">
      <w:bodyDiv w:val="1"/>
      <w:marLeft w:val="0"/>
      <w:marRight w:val="0"/>
      <w:marTop w:val="0"/>
      <w:marBottom w:val="0"/>
      <w:divBdr>
        <w:top w:val="none" w:sz="0" w:space="0" w:color="auto"/>
        <w:left w:val="none" w:sz="0" w:space="0" w:color="auto"/>
        <w:bottom w:val="none" w:sz="0" w:space="0" w:color="auto"/>
        <w:right w:val="none" w:sz="0" w:space="0" w:color="auto"/>
      </w:divBdr>
    </w:div>
    <w:div w:id="498619933">
      <w:bodyDiv w:val="1"/>
      <w:marLeft w:val="0"/>
      <w:marRight w:val="0"/>
      <w:marTop w:val="0"/>
      <w:marBottom w:val="0"/>
      <w:divBdr>
        <w:top w:val="none" w:sz="0" w:space="0" w:color="auto"/>
        <w:left w:val="none" w:sz="0" w:space="0" w:color="auto"/>
        <w:bottom w:val="none" w:sz="0" w:space="0" w:color="auto"/>
        <w:right w:val="none" w:sz="0" w:space="0" w:color="auto"/>
      </w:divBdr>
    </w:div>
    <w:div w:id="1039090225">
      <w:bodyDiv w:val="1"/>
      <w:marLeft w:val="0"/>
      <w:marRight w:val="0"/>
      <w:marTop w:val="0"/>
      <w:marBottom w:val="0"/>
      <w:divBdr>
        <w:top w:val="none" w:sz="0" w:space="0" w:color="auto"/>
        <w:left w:val="none" w:sz="0" w:space="0" w:color="auto"/>
        <w:bottom w:val="none" w:sz="0" w:space="0" w:color="auto"/>
        <w:right w:val="none" w:sz="0" w:space="0" w:color="auto"/>
      </w:divBdr>
    </w:div>
    <w:div w:id="12180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13" Type="http://schemas.openxmlformats.org/officeDocument/2006/relationships/hyperlink" Target="https://bii.by/docs/postanovlenie-24-09-2021-548-ob-administrativnykh-protsedurakh-osushchestvlyaemykh-v-otnoshenii-subektov-466341?a=a1157" TargetMode="External"/><Relationship Id="rId18" Type="http://schemas.openxmlformats.org/officeDocument/2006/relationships/hyperlink" Target="https://bii.by/docs/postanovlenie-25-03-2022-175-ob-izmenenii-postanovlenij-soveta-ministrov-respubliki-belarus-549906?a=a1" TargetMode="External"/><Relationship Id="rId26"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39" Type="http://schemas.openxmlformats.org/officeDocument/2006/relationships/hyperlink" Target="https://bii.by/docs/zakon-28-10-2008-433-z-ob-osnovakh-administrativnykh-protsedur-144501?a=a203" TargetMode="External"/><Relationship Id="rId3" Type="http://schemas.openxmlformats.org/officeDocument/2006/relationships/settings" Target="settings.xml"/><Relationship Id="rId21"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34" Type="http://schemas.openxmlformats.org/officeDocument/2006/relationships/hyperlink" Target="https://bii.by/docs/postanovlenie-25-03-2022-175-ob-izmenenii-postanovlenij-soveta-ministrov-respubliki-belarus-549906?a=a1" TargetMode="External"/><Relationship Id="rId42"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7" Type="http://schemas.openxmlformats.org/officeDocument/2006/relationships/hyperlink" Target="https://bii.by/docs/postanovlenie-27-02-2023-154-o-litsenzirovanii-627985?a=a73" TargetMode="External"/><Relationship Id="rId12" Type="http://schemas.openxmlformats.org/officeDocument/2006/relationships/hyperlink" Target="https://expert.bii.by/questions/create?d=604712&amp;a=68" TargetMode="External"/><Relationship Id="rId17" Type="http://schemas.openxmlformats.org/officeDocument/2006/relationships/hyperlink" Target="https://bii.by/docs/postanovlenie-24-09-2021-548-ob-administrativnykh-protsedurakh-osushchestvlyaemykh-v-otnoshenii-subektov-466341?a=a5" TargetMode="External"/><Relationship Id="rId25"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33" Type="http://schemas.openxmlformats.org/officeDocument/2006/relationships/hyperlink" Target="https://bii.by/docs/postanovlenie-24-09-2021-548-ob-administrativnykh-protsedurakh-osushchestvlyaemykh-v-otnoshenii-subektov-466341?a=a5" TargetMode="External"/><Relationship Id="rId38"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2" Type="http://schemas.openxmlformats.org/officeDocument/2006/relationships/styles" Target="styles.xml"/><Relationship Id="rId16" Type="http://schemas.openxmlformats.org/officeDocument/2006/relationships/hyperlink" Target="https://bii.by/docs/ukaz-28-04-2006-277-o-nekotorykh-voprosakh-regulirovaniya-rynka-tsennykh-bumag-86749?a=a6" TargetMode="External"/><Relationship Id="rId20"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29" Type="http://schemas.openxmlformats.org/officeDocument/2006/relationships/hyperlink" Target="https://bii.by/docs/postanovlenie-24-09-2021-548-ob-administrativnykh-protsedurakh-osushchestvlyaemykh-v-otnoshenii-subektov-466341?a=a1158" TargetMode="External"/><Relationship Id="rId41" Type="http://schemas.openxmlformats.org/officeDocument/2006/relationships/hyperlink" Target="https://bii.by/docs/174158.xls" TargetMode="External"/><Relationship Id="rId1" Type="http://schemas.openxmlformats.org/officeDocument/2006/relationships/numbering" Target="numbering.xml"/><Relationship Id="rId6" Type="http://schemas.openxmlformats.org/officeDocument/2006/relationships/hyperlink" Target="https://bii.by/docs/postanovlenie-31-10-2001-1585-voprosy-ministerstva-finansov-respubliki-belarus-39331?a=a325" TargetMode="External"/><Relationship Id="rId11" Type="http://schemas.openxmlformats.org/officeDocument/2006/relationships/hyperlink" Target="https://bii.by/docs?links_doc=604712&amp;links_anch=68" TargetMode="External"/><Relationship Id="rId24" Type="http://schemas.openxmlformats.org/officeDocument/2006/relationships/hyperlink" Target="https://bii.by/docs/157359.xls" TargetMode="External"/><Relationship Id="rId32" Type="http://schemas.openxmlformats.org/officeDocument/2006/relationships/hyperlink" Target="https://bii.by/docs/ukaz-28-04-2006-277-o-nekotorykh-voprosakh-regulirovaniya-rynka-tsennykh-bumag-86749?a=a6" TargetMode="External"/><Relationship Id="rId37"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40"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45" Type="http://schemas.openxmlformats.org/officeDocument/2006/relationships/theme" Target="theme/theme1.xml"/><Relationship Id="rId5" Type="http://schemas.openxmlformats.org/officeDocument/2006/relationships/hyperlink" Target="https://bii.by/docs/zakon-28-10-2008-433-z-ob-osnovakh-administrativnykh-protsedur-144501?a=a324" TargetMode="External"/><Relationship Id="rId15" Type="http://schemas.openxmlformats.org/officeDocument/2006/relationships/hyperlink" Target="https://bii.by/docs/zakon-05-01-2015-231-z-o-rynke-tsennykh-bumag-294185?a=a1" TargetMode="External"/><Relationship Id="rId23"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28" Type="http://schemas.openxmlformats.org/officeDocument/2006/relationships/hyperlink" Target="https://expert.bii.by/questions/create?d=604712&amp;a=69" TargetMode="External"/><Relationship Id="rId36"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10"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19" Type="http://schemas.openxmlformats.org/officeDocument/2006/relationships/hyperlink" Target="https://bii.by/docs/ukaz-28-04-2006-277-o-nekotorykh-voprosakh-regulirovaniya-rynka-tsennykh-bumag-86749?a=a152" TargetMode="External"/><Relationship Id="rId31" Type="http://schemas.openxmlformats.org/officeDocument/2006/relationships/hyperlink" Target="https://bii.by/docs/zakon-05-01-2015-231-z-o-rynke-tsennykh-bumag-294185?a=a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 Id="rId14" Type="http://schemas.openxmlformats.org/officeDocument/2006/relationships/hyperlink" Target="https://bii.by/docs/zakon-28-10-2008-433-z-ob-osnovakh-administrativnykh-protsedur-144501?a=a68" TargetMode="External"/><Relationship Id="rId22" Type="http://schemas.openxmlformats.org/officeDocument/2006/relationships/hyperlink" Target="https://bii.by/docs/zakon-28-10-2008-433-z-ob-osnovakh-administrativnykh-protsedur-144501?a=a203" TargetMode="External"/><Relationship Id="rId27" Type="http://schemas.openxmlformats.org/officeDocument/2006/relationships/hyperlink" Target="https://bii.by/docs?links_doc=604712&amp;links_anch=69" TargetMode="External"/><Relationship Id="rId30" Type="http://schemas.openxmlformats.org/officeDocument/2006/relationships/hyperlink" Target="https://bii.by/docs/zakon-28-10-2008-433-z-ob-osnovakh-administrativnykh-protsedur-144501?a=a68" TargetMode="External"/><Relationship Id="rId35" Type="http://schemas.openxmlformats.org/officeDocument/2006/relationships/hyperlink" Target="https://bii.by/docs/ukaz-28-04-2006-277-o-nekotorykh-voprosakh-regulirovaniya-rynka-tsennykh-bumag-86749?a=a152" TargetMode="External"/><Relationship Id="rId43" Type="http://schemas.openxmlformats.org/officeDocument/2006/relationships/hyperlink" Target="https://bii.by/docs/postanovlenie-21-03-2022-14-ob-utverzhdenii-reglamentov-administrativnykh-protsedur-604712?query=%D0%BF%D0%BE%D1%81%D1%82%D0%B0%D0%BD%D0%BE%D0%B2%D0%BB%D0%B5%D0%BD%D0%B8%D0%B5%20%D0%BC%D0%B8%D0%BD%D1%84%D0%B8%D0%BD%D0%B0%20%E2%84%96%2014&amp;q=%D0%BF%D0%BE%D1%81%D1%82%D0%B0%D0%BD%D0%BE%D0%B2%D0%BB%D0%B5%D0%BD%D0%B8%D0%B5%20%D0%BC%D0%B8%D0%BD%D1%84%D0%B8%D0%BD%D0%B0%20%E2%84%96%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4656</Words>
  <Characters>26542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Prokofyeva</dc:creator>
  <cp:keywords/>
  <dc:description/>
  <cp:lastModifiedBy>Elena Prokofyeva</cp:lastModifiedBy>
  <cp:revision>2</cp:revision>
  <dcterms:created xsi:type="dcterms:W3CDTF">2025-06-23T11:59:00Z</dcterms:created>
  <dcterms:modified xsi:type="dcterms:W3CDTF">2025-06-23T12:22:00Z</dcterms:modified>
</cp:coreProperties>
</file>